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اتحاد: الرسالہ کے فکری تناظر میں ایک تفصیلی مطالعہ</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۹۳ حوالے · ۱۹۷۶–۲۰۲۶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۹۳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جس کے بانی و مدیر مولانا وحید الدین خاں ہیں، کے فکری ذخیرے میں «اتحاد» کا موضوع مرکزی اہمیت کا حامل رہا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 xml:space="preserve">۔ الرسالہ کی اشاعت کے آغاز یعنی ۱۹۷۶ء ہی سے اس امر پر زور دیا گیا کہ انسانی معاشرے اور مسلم ملت کے مسائل کا اصل حل اتحاد و یکجہتی میں مضمر ہے </w:t>
      </w:r>
      <w:r>
        <w:rPr>
          <w:rFonts w:ascii="Noto Nastaliq Urdu" w:hAnsi="Noto Nastaliq Urdu" w:cs="Noto Nastaliq Urdu" w:eastAsia="Noto Nastaliq Urdu"/>
          <w:b w:val="0"/>
          <w:color w:val="0B5F49"/>
          <w:sz w:val="26"/>
          <w:szCs w:val="26"/>
          <w:vertAlign w:val="superscript"/>
          <w:rtl/>
        </w:rPr>
        <w:t>۱، ۲</w:t>
      </w:r>
      <w:r>
        <w:rPr>
          <w:rFonts w:ascii="Noto Nastaliq Urdu" w:hAnsi="Noto Nastaliq Urdu" w:cs="Noto Nastaliq Urdu" w:eastAsia="Noto Nastaliq Urdu"/>
          <w:b w:val="0"/>
          <w:sz w:val="26"/>
          <w:szCs w:val="26"/>
          <w:rtl/>
        </w:rPr>
        <w:t xml:space="preserve">۔ الرسالہ کے صفحات پر اتحاد کو کسی رسمی مہم، جذباتی نعرے بازی، سیاسی انضمام، یا کانفرنسوں کا نام نہیں دیا گیا، بلکہ اسے ایک عمیق اخلاقی، شعوری اور فکری عمل کے طور پر پیش کیا گیا ہے </w:t>
      </w:r>
      <w:r>
        <w:rPr>
          <w:rFonts w:ascii="Noto Nastaliq Urdu" w:hAnsi="Noto Nastaliq Urdu" w:cs="Noto Nastaliq Urdu" w:eastAsia="Noto Nastaliq Urdu"/>
          <w:b w:val="0"/>
          <w:color w:val="0B5F49"/>
          <w:sz w:val="26"/>
          <w:szCs w:val="26"/>
          <w:vertAlign w:val="superscript"/>
          <w:rtl/>
        </w:rPr>
        <w:t>۱، ۳–۵</w:t>
      </w:r>
      <w:r>
        <w:rPr>
          <w:rFonts w:ascii="Noto Nastaliq Urdu" w:hAnsi="Noto Nastaliq Urdu" w:cs="Noto Nastaliq Urdu" w:eastAsia="Noto Nastaliq Urdu"/>
          <w:b w:val="0"/>
          <w:sz w:val="26"/>
          <w:szCs w:val="26"/>
          <w:rtl/>
        </w:rPr>
        <w:t xml:space="preserve">۔ اس نقطۂ نظر کے مطابق حقیقی اتحاد کا راز اختلاف کو مٹانے میں نہیں بلکہ اختلاف کے وجود کو تسلیم کرتے ہوئے باہم جڑنے میں پوشیدہ ہے، جسے «اختلاف کے باوجود اتحاد» کا عنوان دیا گیا ہے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مفہوم اور تعریف: «اختلاف کے باوجود اتحاد»</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اتحاد کی جو تفہیم سامنے آتی ہے، اس کی بنیاد اس حقیقت پسندانہ نکتے پر قائم ہے کہ انسانوں کے درمیان اختلاف کا پیدا ہونا عین فطری ہے </w:t>
      </w:r>
      <w:r>
        <w:rPr>
          <w:rFonts w:ascii="Noto Nastaliq Urdu" w:hAnsi="Noto Nastaliq Urdu" w:cs="Noto Nastaliq Urdu" w:eastAsia="Noto Nastaliq Urdu"/>
          <w:b w:val="0"/>
          <w:color w:val="0B5F49"/>
          <w:sz w:val="26"/>
          <w:szCs w:val="26"/>
          <w:vertAlign w:val="superscript"/>
          <w:rtl/>
        </w:rPr>
        <w:t>۶، ۹</w:t>
      </w:r>
      <w:r>
        <w:rPr>
          <w:rFonts w:ascii="Noto Nastaliq Urdu" w:hAnsi="Noto Nastaliq Urdu" w:cs="Noto Nastaliq Urdu" w:eastAsia="Noto Nastaliq Urdu"/>
          <w:b w:val="0"/>
          <w:sz w:val="26"/>
          <w:szCs w:val="26"/>
          <w:rtl/>
        </w:rPr>
        <w:t xml:space="preserve">۔ الرسالہ کا واضح اصول ہے کہ: «اختلاف کے باوجود متحد ہونے کا نام اتحاد ہے نہ کہ اختلاف کے بغیر متحد ہونے کا» </w:t>
      </w:r>
      <w:r>
        <w:rPr>
          <w:rFonts w:ascii="Noto Nastaliq Urdu" w:hAnsi="Noto Nastaliq Urdu" w:cs="Noto Nastaliq Urdu" w:eastAsia="Noto Nastaliq Urdu"/>
          <w:b w:val="0"/>
          <w:color w:val="0B5F49"/>
          <w:sz w:val="26"/>
          <w:szCs w:val="26"/>
          <w:vertAlign w:val="superscript"/>
          <w:rtl/>
        </w:rPr>
        <w:t>۶، ۷، ۱۰</w:t>
      </w:r>
      <w:r>
        <w:rPr>
          <w:rFonts w:ascii="Noto Nastaliq Urdu" w:hAnsi="Noto Nastaliq Urdu" w:cs="Noto Nastaliq Urdu" w:eastAsia="Noto Nastaliq Urdu"/>
          <w:b w:val="0"/>
          <w:sz w:val="26"/>
          <w:szCs w:val="26"/>
          <w:rtl/>
        </w:rPr>
        <w:t xml:space="preserve">۔ دنیا میں یہ ممکن ہی نہیں کہ لوگوں کے درمیان تنقید، شکایت اور آراء کا فرق پیدا نہ ہو، کیونکہ اختلاف انسانی زندگی اور اس کی فطرت کا ناگزیر حصہ ہے </w:t>
      </w:r>
      <w:r>
        <w:rPr>
          <w:rFonts w:ascii="Noto Nastaliq Urdu" w:hAnsi="Noto Nastaliq Urdu" w:cs="Noto Nastaliq Urdu" w:eastAsia="Noto Nastaliq Urdu"/>
          <w:b w:val="0"/>
          <w:color w:val="0B5F49"/>
          <w:sz w:val="26"/>
          <w:szCs w:val="26"/>
          <w:vertAlign w:val="superscript"/>
          <w:rtl/>
        </w:rPr>
        <w:t>۷، ۹، ۱۱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نزدیک عام طور پر یہ سمجھا جاتا ہے کہ جب تک اختلاف کو جڑ سے نہیں مٹایا جائے گا، اتحاد قائم نہیں ہو سکتا </w:t>
      </w:r>
      <w:r>
        <w:rPr>
          <w:rFonts w:ascii="Noto Nastaliq Urdu" w:hAnsi="Noto Nastaliq Urdu" w:cs="Noto Nastaliq Urdu" w:eastAsia="Noto Nastaliq Urdu"/>
          <w:b w:val="0"/>
          <w:color w:val="0B5F49"/>
          <w:sz w:val="26"/>
          <w:szCs w:val="26"/>
          <w:vertAlign w:val="superscript"/>
          <w:rtl/>
        </w:rPr>
        <w:t>۷</w:t>
      </w:r>
      <w:r>
        <w:rPr>
          <w:rFonts w:ascii="Noto Nastaliq Urdu" w:hAnsi="Noto Nastaliq Urdu" w:cs="Noto Nastaliq Urdu" w:eastAsia="Noto Nastaliq Urdu"/>
          <w:b w:val="0"/>
          <w:sz w:val="26"/>
          <w:szCs w:val="26"/>
          <w:rtl/>
        </w:rPr>
        <w:t xml:space="preserve">۔ اس مفروضے کو غیر فطری اور ناقابلِ عمل قرار دیا گیا ہے، کیونکہ فطرت سے لڑ کر کبھی کوئی جیت نہیں سکتا اور اختلاف کو مٹانے کی کوشش ہمیشہ کاؤنٹر پروڈکٹو (counter-productive) ثابت ہو کر اختلاف کو مزید بڑھا دیتی ہے </w:t>
      </w:r>
      <w:r>
        <w:rPr>
          <w:rFonts w:ascii="Noto Nastaliq Urdu" w:hAnsi="Noto Nastaliq Urdu" w:cs="Noto Nastaliq Urdu" w:eastAsia="Noto Nastaliq Urdu"/>
          <w:b w:val="0"/>
          <w:color w:val="0B5F49"/>
          <w:sz w:val="26"/>
          <w:szCs w:val="26"/>
          <w:vertAlign w:val="superscript"/>
          <w:rtl/>
        </w:rPr>
        <w:t>۸، ۱۲–۱۴</w:t>
      </w:r>
      <w:r>
        <w:rPr>
          <w:rFonts w:ascii="Noto Nastaliq Urdu" w:hAnsi="Noto Nastaliq Urdu" w:cs="Noto Nastaliq Urdu" w:eastAsia="Noto Nastaliq Urdu"/>
          <w:b w:val="0"/>
          <w:sz w:val="26"/>
          <w:szCs w:val="26"/>
          <w:rtl/>
        </w:rPr>
        <w:t xml:space="preserve">۔ لہٰذا قابلِ عمل اور درست اصول یہ ہے کہ: «اختلاف کو گوارا کرو تاکہ اتحاد قائم ہو» </w:t>
      </w:r>
      <w:r>
        <w:rPr>
          <w:rFonts w:ascii="Noto Nastaliq Urdu" w:hAnsi="Noto Nastaliq Urdu" w:cs="Noto Nastaliq Urdu" w:eastAsia="Noto Nastaliq Urdu"/>
          <w:b w:val="0"/>
          <w:color w:val="0B5F49"/>
          <w:sz w:val="26"/>
          <w:szCs w:val="26"/>
          <w:vertAlign w:val="superscript"/>
          <w:rtl/>
        </w:rPr>
        <w:t>۱۱، ۱۴–۱۶</w:t>
      </w:r>
      <w:r>
        <w:rPr>
          <w:rFonts w:ascii="Noto Nastaliq Urdu" w:hAnsi="Noto Nastaliq Urdu" w:cs="Noto Nastaliq Urdu" w:eastAsia="Noto Nastaliq Urdu"/>
          <w:b w:val="0"/>
          <w:sz w:val="26"/>
          <w:szCs w:val="26"/>
          <w:rtl/>
        </w:rPr>
        <w:t xml:space="preserve">۔ مولانا کے نزدیک اتحاد کا مطلب یہ ہے کہ رائے کے دائرے میں اختلاف باقی رہے، مگر سماجی اور عملی تعلقات میں مکمل اتفاق برقرار رکھا جائے </w:t>
      </w:r>
      <w:r>
        <w:rPr>
          <w:rFonts w:ascii="Noto Nastaliq Urdu" w:hAnsi="Noto Nastaliq Urdu" w:cs="Noto Nastaliq Urdu" w:eastAsia="Noto Nastaliq Urdu"/>
          <w:b w:val="0"/>
          <w:color w:val="0B5F49"/>
          <w:sz w:val="26"/>
          <w:szCs w:val="26"/>
          <w:vertAlign w:val="superscript"/>
          <w:rtl/>
        </w:rPr>
        <w:t>۱۷، ۱۸</w:t>
      </w:r>
      <w:r>
        <w:rPr>
          <w:rFonts w:ascii="Noto Nastaliq Urdu" w:hAnsi="Noto Nastaliq Urdu" w:cs="Noto Nastaliq Urdu" w:eastAsia="Noto Nastaliq Urdu"/>
          <w:b w:val="0"/>
          <w:sz w:val="26"/>
          <w:szCs w:val="26"/>
          <w:rtl/>
        </w:rPr>
        <w:t xml:space="preserve">۔ اسے انگریزی مقولے «Let's agree to disagree» یا «we agree to differ» (ہم نے اس بات پر اتفاق کر لیا ہے کہ ہمارے درمیان اختلاف ہے) سے تعبیر کیا گیا ہے </w:t>
      </w:r>
      <w:r>
        <w:rPr>
          <w:rFonts w:ascii="Noto Nastaliq Urdu" w:hAnsi="Noto Nastaliq Urdu" w:cs="Noto Nastaliq Urdu" w:eastAsia="Noto Nastaliq Urdu"/>
          <w:b w:val="0"/>
          <w:color w:val="0B5F49"/>
          <w:sz w:val="26"/>
          <w:szCs w:val="26"/>
          <w:vertAlign w:val="superscript"/>
          <w:rtl/>
        </w:rPr>
        <w:t>۵، ۱۹–۲۲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کے علاوہ یہ بھی واضح کیا گیا ہے کہ اتحاد سے مراد «دعوتِ انضمام» (merger) نہیں ہے، کیونکہ تمام لوگوں کو صد فی صد اپنا ہم خیال بنا کر یکساں سوچ میں ڈھالنا ناممکن ہے </w:t>
      </w:r>
      <w:r>
        <w:rPr>
          <w:rFonts w:ascii="Noto Nastaliq Urdu" w:hAnsi="Noto Nastaliq Urdu" w:cs="Noto Nastaliq Urdu" w:eastAsia="Noto Nastaliq Urdu"/>
          <w:b w:val="0"/>
          <w:color w:val="0B5F49"/>
          <w:sz w:val="26"/>
          <w:szCs w:val="26"/>
          <w:vertAlign w:val="superscript"/>
          <w:rtl/>
        </w:rPr>
        <w:t>۵، ۸</w:t>
      </w:r>
      <w:r>
        <w:rPr>
          <w:rFonts w:ascii="Noto Nastaliq Urdu" w:hAnsi="Noto Nastaliq Urdu" w:cs="Noto Nastaliq Urdu" w:eastAsia="Noto Nastaliq Urdu"/>
          <w:b w:val="0"/>
          <w:sz w:val="26"/>
          <w:szCs w:val="26"/>
          <w:rtl/>
        </w:rPr>
        <w:t xml:space="preserve">۔ انضمام کی بنیاد پر سوچنے سے صرف انتشار جنم لیتا ہے، جبکہ حقیقی اتحاد یہ ہے کہ امورِ اختلافی کو پسِ پشت ڈال کر صرف «امورِ اتفاقی کو مدار» بنایا جائے </w:t>
      </w:r>
      <w:r>
        <w:rPr>
          <w:rFonts w:ascii="Noto Nastaliq Urdu" w:hAnsi="Noto Nastaliq Urdu" w:cs="Noto Nastaliq Urdu" w:eastAsia="Noto Nastaliq Urdu"/>
          <w:b w:val="0"/>
          <w:color w:val="0B5F49"/>
          <w:sz w:val="26"/>
          <w:szCs w:val="26"/>
          <w:vertAlign w:val="superscript"/>
          <w:rtl/>
        </w:rPr>
        <w:t>۱۹، ۲۰، ۲۳، ۲۴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 سنت اور اسلامی روایات کی روشنی میں اتحاد</w:t>
      </w:r>
    </w:p>
    <w:p>
      <w:pPr>
        <w:bidi/>
        <w:spacing w:after="80" w:line="300" w:lineRule="auto"/>
        <w:jc w:val="both"/>
      </w:pPr>
      <w:r>
        <w:rPr>
          <w:rFonts w:ascii="Noto Nastaliq Urdu" w:hAnsi="Noto Nastaliq Urdu" w:cs="Noto Nastaliq Urdu" w:eastAsia="Noto Nastaliq Urdu"/>
          <w:b w:val="0"/>
          <w:sz w:val="26"/>
          <w:szCs w:val="26"/>
          <w:rtl/>
        </w:rPr>
        <w:t>الرسالہ کے مختلف شماروں میں قرآن و سنت اور اسلامی روایت کے کثیر دلائل سے اتحاد اور اختلاف کے توازن کو واضح کیا گیا ہے۔</w:t>
      </w:r>
    </w:p>
    <w:p>
      <w:pPr>
        <w:bidi/>
        <w:spacing w:after="80" w:line="300" w:lineRule="auto"/>
        <w:jc w:val="both"/>
      </w:pPr>
      <w:r>
        <w:rPr>
          <w:rFonts w:ascii="Noto Nastaliq Urdu" w:hAnsi="Noto Nastaliq Urdu" w:cs="Noto Nastaliq Urdu" w:eastAsia="Noto Nastaliq Urdu"/>
          <w:b w:val="0"/>
          <w:sz w:val="26"/>
          <w:szCs w:val="26"/>
          <w:rtl/>
        </w:rPr>
        <w:t xml:space="preserve">۱. **قرآنی تعلیمات اور صبر:** سورۂ انفال کی آیت ۴۶ کے حوالے سے یہ بتایا گیا ہے کہ اللہ تعالیٰ صبر کرنے والوں کے ساتھ ہے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جب انسانوں میں اختلاف پیدا ہو تو جو لوگ خدا سے ڈرتے ہیں وہ حق کی وضاحت کے بعد ضد کے بجائے اختلاف کو ختم کر دیتے ہیں، یا اسے اپنے ذہن تک محدود رکھتے ہیں اور معاشرے میں عناد اور فساد پیدا نہیں ہونے دیتے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دوسری طرف سورۂ حج (آیت ۷۸) کے حوالے سے بیان کیا گیا ہے کہ مسلمانوں کو شہادت علی الناس اور دعوتِ دین کے لیے چنا گیا ہے، اور اسی ضمن میں «وَاعْتَصِمُوا بِاللَّهِ» (اللہ کی رسی کو مضبوطی سے پکڑ لو) کا حکم دیا گیا ہے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 xml:space="preserve">۔ الرسالہ کے مطابق دعوت اور اتحاد میں گہرا ربط ہے؛ دعوت الی اللہ کے مشن سے اتحاد پیدا ہوتا ہے اور باہمی اتحاد مسلمانوں کو دعوتی ذمہ داری کی مؤثر ادائیگی کے قابل بناتا ہے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 xml:space="preserve">۔ اسی طرح قرآن کی اصطلاح «مجادلہ احسن» (سورۂ نحل ۱۲۵) کی تشریح میں لکھا گیا ہے کہ جب دو افراد کنڈیشننگ سے اوپر اٹھ کر خالص ریزن اور دلائل پر تبادلہ خیال کریں تو اسے مجادلہ احسن کہتے ہیں جس سے مثبت نتیجہ نکلتا ہے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 xml:space="preserve">۔ جہاں تک جماعتی تفرقے کا تعلق ہے، الرسالہ نے واضح کیا کہ اسلام میں امت کے مجموعے سے جڑے رہنے کا حکم دیا گیا ہے اور کسی کو بھی فرقہ بندی یا تفرقہ برپا کرنے کی اجازت نہیں </w:t>
      </w:r>
      <w:r>
        <w:rPr>
          <w:rFonts w:ascii="Noto Nastaliq Urdu" w:hAnsi="Noto Nastaliq Urdu" w:cs="Noto Nastaliq Urdu" w:eastAsia="Noto Nastaliq Urdu"/>
          <w:b w:val="0"/>
          <w:color w:val="0B5F49"/>
          <w:sz w:val="26"/>
          <w:szCs w:val="26"/>
          <w:vertAlign w:val="superscript"/>
          <w:rtl/>
        </w:rPr>
        <w:t>۲۸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۲. **احادیثِ نبوی کی تعبیر:** احادیث کے ضمن میں امام ترمذی کی کتاب الفتن سے منقول روایت «مَنْ شَذَّ شُذَّ إِلَى النَّارِ» (جو شخص اجتماعیت سے الگ ہوا، وہ آگ میں جائے گا) کو نقل کر کے مولانا نے واضح کیا کہ اس سے مراد «نفسیاتِ اختلاف» ہے، یعنی اپنی رائے کو برتر سمجھ کر انتشار پھیلانا اور اتحاد کو پارہ پارہ کرنا ایسی خرابی ہے جس کا کوئی عذر خدا کے ہاں قابلِ قبول نہیں </w:t>
      </w:r>
      <w:r>
        <w:rPr>
          <w:rFonts w:ascii="Noto Nastaliq Urdu" w:hAnsi="Noto Nastaliq Urdu" w:cs="Noto Nastaliq Urdu" w:eastAsia="Noto Nastaliq Urdu"/>
          <w:b w:val="0"/>
          <w:color w:val="0B5F49"/>
          <w:sz w:val="26"/>
          <w:szCs w:val="26"/>
          <w:vertAlign w:val="superscript"/>
          <w:rtl/>
        </w:rPr>
        <w:t>۲۹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حدیث میں امت کے ۷۳ فرقوں میں بٹنے کا جو ذکر آیا ہے (افترقت اليهود... وستفترق أمتي على ثلاث وسبعين فرقة)، اس پر الرسالہ میں المقبلی کی کتاب «العلم الشامخ» کے حوالے سے بحث کی گئی ہے کہ روایات کثرت سے ہیں، لیکن اکثر لوگوں نے اسے محض حسابی گنتی کے معنی میں لے لیا ہے </w:t>
      </w:r>
      <w:r>
        <w:rPr>
          <w:rFonts w:ascii="Noto Nastaliq Urdu" w:hAnsi="Noto Nastaliq Urdu" w:cs="Noto Nastaliq Urdu" w:eastAsia="Noto Nastaliq Urdu"/>
          <w:b w:val="0"/>
          <w:color w:val="0B5F49"/>
          <w:sz w:val="26"/>
          <w:szCs w:val="26"/>
          <w:vertAlign w:val="superscript"/>
          <w:rtl/>
        </w:rPr>
        <w:t>۳۰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ایک اور اہم روایت «اخْتِلَافُ أُمَّتِي رَحْمَةٌ» کی تشریح کرتے ہوئے الرسالہ میں بارہا لکھا گیا ہے کہ اس کا تعلق انتشار سے نہیں بلکہ اختلافِ رائے (dissent) سے ہے </w:t>
      </w:r>
      <w:r>
        <w:rPr>
          <w:rFonts w:ascii="Noto Nastaliq Urdu" w:hAnsi="Noto Nastaliq Urdu" w:cs="Noto Nastaliq Urdu" w:eastAsia="Noto Nastaliq Urdu"/>
          <w:b w:val="0"/>
          <w:color w:val="0B5F49"/>
          <w:sz w:val="26"/>
          <w:szCs w:val="26"/>
          <w:vertAlign w:val="superscript"/>
          <w:rtl/>
        </w:rPr>
        <w:t>۳۱–۳۳</w:t>
      </w:r>
      <w:r>
        <w:rPr>
          <w:rFonts w:ascii="Noto Nastaliq Urdu" w:hAnsi="Noto Nastaliq Urdu" w:cs="Noto Nastaliq Urdu" w:eastAsia="Noto Nastaliq Urdu"/>
          <w:b w:val="0"/>
          <w:sz w:val="26"/>
          <w:szCs w:val="26"/>
          <w:rtl/>
        </w:rPr>
        <w:t xml:space="preserve">۔ اختلاف رائے انسان کے بند ذہن کو کھولتا ہے، سوچ میں جمود پیدا نہیں ہونے دیتا اور ذہنی ارتقا کا باعث بنتا ہے </w:t>
      </w:r>
      <w:r>
        <w:rPr>
          <w:rFonts w:ascii="Noto Nastaliq Urdu" w:hAnsi="Noto Nastaliq Urdu" w:cs="Noto Nastaliq Urdu" w:eastAsia="Noto Nastaliq Urdu"/>
          <w:b w:val="0"/>
          <w:color w:val="0B5F49"/>
          <w:sz w:val="26"/>
          <w:szCs w:val="26"/>
          <w:vertAlign w:val="superscript"/>
          <w:rtl/>
        </w:rPr>
        <w:t>۳۱–۳۳</w:t>
      </w:r>
      <w:r>
        <w:rPr>
          <w:rFonts w:ascii="Noto Nastaliq Urdu" w:hAnsi="Noto Nastaliq Urdu" w:cs="Noto Nastaliq Urdu" w:eastAsia="Noto Nastaliq Urdu"/>
          <w:b w:val="0"/>
          <w:sz w:val="26"/>
          <w:szCs w:val="26"/>
          <w:rtl/>
        </w:rPr>
        <w:t xml:space="preserve">۔ نیز کتاب الفتن کی وہ احادیث جن میں بعد کے ادوار میں حکام کے بگاڑ کے باوجود ان سے ٹکراؤ کے بجائے صبر کرنے کی تلقین کی گئی ہے، انہیں الرسالہ میں نظم اور اتحاد کے بقا کا ذریعہ بتایا گیا ہے </w:t>
      </w:r>
      <w:r>
        <w:rPr>
          <w:rFonts w:ascii="Noto Nastaliq Urdu" w:hAnsi="Noto Nastaliq Urdu" w:cs="Noto Nastaliq Urdu" w:eastAsia="Noto Nastaliq Urdu"/>
          <w:b w:val="0"/>
          <w:color w:val="0B5F49"/>
          <w:sz w:val="26"/>
          <w:szCs w:val="26"/>
          <w:vertAlign w:val="superscript"/>
          <w:rtl/>
        </w:rPr>
        <w:t>۳۴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۳. **فقہی اور اسلاف کی روایت:** الرسالہ میں امام شافعی کے اس تاریخی واقعے کو بطور مثال نقل کیا گیا ہے جس میں انہوں نے ایک مسئلے پر سخت بحث کے بعد اپنے مخاطب کا ہاتھ پکڑ کر فرمایا: «ألا يستقيم أن نكون إخواناً وإن لم نتفق في مسألة» (کیا یہ بات بہتر نہ ہوگی کہ ہم بھائی بھائی بن کر رہیں، خواہ کسی مسئلے میں بھی ہمارے درمیان اتفاق پیدا نہ ہو سکے) </w:t>
      </w:r>
      <w:r>
        <w:rPr>
          <w:rFonts w:ascii="Noto Nastaliq Urdu" w:hAnsi="Noto Nastaliq Urdu" w:cs="Noto Nastaliq Urdu" w:eastAsia="Noto Nastaliq Urdu"/>
          <w:b w:val="0"/>
          <w:color w:val="0B5F49"/>
          <w:sz w:val="26"/>
          <w:szCs w:val="26"/>
          <w:vertAlign w:val="superscript"/>
          <w:rtl/>
        </w:rPr>
        <w:t>۳۵، ۳۶</w:t>
      </w:r>
      <w:r>
        <w:rPr>
          <w:rFonts w:ascii="Noto Nastaliq Urdu" w:hAnsi="Noto Nastaliq Urdu" w:cs="Noto Nastaliq Urdu" w:eastAsia="Noto Nastaliq Urdu"/>
          <w:b w:val="0"/>
          <w:sz w:val="26"/>
          <w:szCs w:val="26"/>
          <w:rtl/>
        </w:rPr>
        <w:t xml:space="preserve">۔ اس واقعے سے یہ واضح کیا گیا کہ اسلاف کے ہاں اختلاف رائے کا احترام موجود تھا اور وہ مسئلے کو علمی انداز میں دیکھتے تھے نہ کہ ذاتی عناد کی شکل میں </w:t>
      </w:r>
      <w:r>
        <w:rPr>
          <w:rFonts w:ascii="Noto Nastaliq Urdu" w:hAnsi="Noto Nastaliq Urdu" w:cs="Noto Nastaliq Urdu" w:eastAsia="Noto Nastaliq Urdu"/>
          <w:b w:val="0"/>
          <w:color w:val="0B5F49"/>
          <w:sz w:val="26"/>
          <w:szCs w:val="26"/>
          <w:vertAlign w:val="superscript"/>
          <w:rtl/>
        </w:rPr>
        <w:t>۳۵، ۳۶</w:t>
      </w:r>
      <w:r>
        <w:rPr>
          <w:rFonts w:ascii="Noto Nastaliq Urdu" w:hAnsi="Noto Nastaliq Urdu" w:cs="Noto Nastaliq Urdu" w:eastAsia="Noto Nastaliq Urdu"/>
          <w:b w:val="0"/>
          <w:sz w:val="26"/>
          <w:szCs w:val="26"/>
          <w:rtl/>
        </w:rPr>
        <w:t xml:space="preserve">۔ اسی طرح عباسی دور میں جب متکلمین کی مو شگافیوں سے تکفیر کا فتنہ پھیلا تو علمائے امت نے متفقہ طور پر اصول وضع کیا کہ «لا نكفر أحداً من أهل القبلة» (ہم قبلہ رخ نماز پڑھنے والے کسی بھی شخص کی تکفیر نہیں کریں گے)، جس نے امت کو مکمل بکھراؤ سے بچایا </w:t>
      </w:r>
      <w:r>
        <w:rPr>
          <w:rFonts w:ascii="Noto Nastaliq Urdu" w:hAnsi="Noto Nastaliq Urdu" w:cs="Noto Nastaliq Urdu" w:eastAsia="Noto Nastaliq Urdu"/>
          <w:b w:val="0"/>
          <w:color w:val="0B5F49"/>
          <w:sz w:val="26"/>
          <w:szCs w:val="26"/>
          <w:vertAlign w:val="superscript"/>
          <w:rtl/>
        </w:rPr>
        <w:t>۳۷، ۳۸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تاریخی، خاندانی اور عملی تمثیلات</w:t>
      </w:r>
    </w:p>
    <w:p>
      <w:pPr>
        <w:bidi/>
        <w:spacing w:after="80" w:line="300" w:lineRule="auto"/>
        <w:jc w:val="both"/>
      </w:pPr>
      <w:r>
        <w:rPr>
          <w:rFonts w:ascii="Noto Nastaliq Urdu" w:hAnsi="Noto Nastaliq Urdu" w:cs="Noto Nastaliq Urdu" w:eastAsia="Noto Nastaliq Urdu"/>
          <w:b w:val="0"/>
          <w:sz w:val="26"/>
          <w:szCs w:val="26"/>
          <w:rtl/>
        </w:rPr>
        <w:t>الرسالہ میں اتحاد کے موضوع کو واضح اور قابلِ فہم بنانے کے لیے تاریخ، خاندانی زندگی اور روزمرہ مشاہدات سے متعدد مثالیں دی گئی ہیں۔</w:t>
      </w:r>
    </w:p>
    <w:p>
      <w:pPr>
        <w:bidi/>
        <w:spacing w:after="80" w:line="300" w:lineRule="auto"/>
        <w:jc w:val="both"/>
      </w:pPr>
      <w:r>
        <w:rPr>
          <w:rFonts w:ascii="Noto Nastaliq Urdu" w:hAnsi="Noto Nastaliq Urdu" w:cs="Noto Nastaliq Urdu" w:eastAsia="Noto Nastaliq Urdu"/>
          <w:b w:val="0"/>
          <w:sz w:val="26"/>
          <w:szCs w:val="26"/>
          <w:rtl/>
        </w:rPr>
        <w:t xml:space="preserve">* **صلحِ حسن اور عام الجماعت:** سن ۴۱ ہجری میں حضرت حسن بن علی کا حضرت معاویہ کے حق میں خلافت سے دستبردار ہو جانا الرسالہ میں اتحاد کا درخشاں ترین نمونہ قرار دیا گیا ہے </w:t>
      </w:r>
      <w:r>
        <w:rPr>
          <w:rFonts w:ascii="Noto Nastaliq Urdu" w:hAnsi="Noto Nastaliq Urdu" w:cs="Noto Nastaliq Urdu" w:eastAsia="Noto Nastaliq Urdu"/>
          <w:b w:val="0"/>
          <w:color w:val="0B5F49"/>
          <w:sz w:val="26"/>
          <w:szCs w:val="26"/>
          <w:vertAlign w:val="superscript"/>
          <w:rtl/>
        </w:rPr>
        <w:t>۲، ۳۹، ۴۰</w:t>
      </w:r>
      <w:r>
        <w:rPr>
          <w:rFonts w:ascii="Noto Nastaliq Urdu" w:hAnsi="Noto Nastaliq Urdu" w:cs="Noto Nastaliq Urdu" w:eastAsia="Noto Nastaliq Urdu"/>
          <w:b w:val="0"/>
          <w:sz w:val="26"/>
          <w:szCs w:val="26"/>
          <w:rtl/>
        </w:rPr>
        <w:t xml:space="preserve">۔ حضرت حسن چونکہ اقتدار کی ہوس سے پاک تھے، انہوں نے محسوس کر لیا تھا کہ خلافت پر اصرار امت کے انتشار میں اضافے کا باعث بنے گا </w:t>
      </w:r>
      <w:r>
        <w:rPr>
          <w:rFonts w:ascii="Noto Nastaliq Urdu" w:hAnsi="Noto Nastaliq Urdu" w:cs="Noto Nastaliq Urdu" w:eastAsia="Noto Nastaliq Urdu"/>
          <w:b w:val="0"/>
          <w:color w:val="0B5F49"/>
          <w:sz w:val="26"/>
          <w:szCs w:val="26"/>
          <w:vertAlign w:val="superscript"/>
          <w:rtl/>
        </w:rPr>
        <w:t>۲، ۴۰</w:t>
      </w:r>
      <w:r>
        <w:rPr>
          <w:rFonts w:ascii="Noto Nastaliq Urdu" w:hAnsi="Noto Nastaliq Urdu" w:cs="Noto Nastaliq Urdu" w:eastAsia="Noto Nastaliq Urdu"/>
          <w:b w:val="0"/>
          <w:sz w:val="26"/>
          <w:szCs w:val="26"/>
          <w:rtl/>
        </w:rPr>
        <w:t xml:space="preserve">۔ چنانچہ ان کے ایک قدم پیچھے ہٹنے کی بدولت وہ سال جس میں تیسری بڑی خونریزی کا خدشہ تھا، تاریخ میں «عام الجماعت» (اتحاد کا سال) بن گیا اور مسلمانوں کی منتشر توانائی اشاعتِ اسلام میں لگ گئی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 xml:space="preserve">۔ الرسالہ لکھتا ہے کہ: «پیچھے ہٹنا سب سے بڑی بہادری ہے»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**صلحِ حدیبیہ:** ۶۲۸ء کی صلحِ حدیبیہ کو الرسالہ میں کامیاب «ڈفرنس مینجمنٹ» (Difference Management) کی بہترین مثال قرار دیا گیا ہے، جہاں رسول اللہ صلی اللہ علیہ وسلم نے یکطرفہ شرائط مان کر ٹکراؤ سے گریز کیا اور امن کی راہ ہموار کی </w:t>
      </w:r>
      <w:r>
        <w:rPr>
          <w:rFonts w:ascii="Noto Nastaliq Urdu" w:hAnsi="Noto Nastaliq Urdu" w:cs="Noto Nastaliq Urdu" w:eastAsia="Noto Nastaliq Urdu"/>
          <w:b w:val="0"/>
          <w:color w:val="0B5F49"/>
          <w:sz w:val="26"/>
          <w:szCs w:val="26"/>
          <w:vertAlign w:val="superscript"/>
          <w:rtl/>
        </w:rPr>
        <w:t>۳۴، ۴۱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**رسی کی لڑیوں کی تمثیل:** باپ اور دس بیٹوں کا قصہ بیان کیا گیا ہے جس میں باپ نے بیٹوں کو رسی کا ایک بنڈل توڑنے کو دیا جسے کوئی نہ توڑ سکا، لیکن جب اس کی دس لڑیاں الگ الگ کر دی گئیں تو ہر ایک نے آسانی سے انہیں توڑ ڈالا؛ اس سے یہ سبق دیا گیا کہ یکجا لڑیوں میں طاقت ہے اور انتشار میں بربادی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**خاندانی زندگی کا نمونہ:** مولانا نے بارہا لکھا کہ جس طرح ایک خاندان میں مختلف المزاج لوگ اور بھائی خیالات کے شدید فرق کے باوجود ایک چھت تلے محبت و رواداری سے رہ لیتے ہیں اور کوئی بھائی اپنے اختلاف کی بنیاد پر خاندان کو نہیں توڑتا، بالکل اسی طرح ملت اور ملک کے مختلف طبقات کو بھی خاندانی اصول پر رواداری سے رہنا چاہیے </w:t>
      </w:r>
      <w:r>
        <w:rPr>
          <w:rFonts w:ascii="Noto Nastaliq Urdu" w:hAnsi="Noto Nastaliq Urdu" w:cs="Noto Nastaliq Urdu" w:eastAsia="Noto Nastaliq Urdu"/>
          <w:b w:val="0"/>
          <w:color w:val="0B5F49"/>
          <w:sz w:val="26"/>
          <w:szCs w:val="26"/>
          <w:vertAlign w:val="superscript"/>
          <w:rtl/>
        </w:rPr>
        <w:t>۱۲، ۴۳–۴۵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**سماجی اور تجارتی شعبہ:** ریلائنس کمپنی کے بانی دھیرو بھائی امبانی کے انتقال کے بعد مکیش امبانی اور انل امبانی کے درمیان پیدا ہونے والے تنازع کی مثال دیتے ہوئے الرسالہ بتاتا ہے کہ کسی بھی ادارے میں ایک شخص کو چیئرمین بننا ہوتا ہے اور دوسروں کو ماتحت کردار (subordinate role) قبول کرنا پڑتا ہے؛ جہاں لوگ اس تنظیمی حیثیت کو ماننے سے انکار کر دیں، وہاں اتحاد پارہ پارہ ہو جاتا ہے </w:t>
      </w:r>
      <w:r>
        <w:rPr>
          <w:rFonts w:ascii="Noto Nastaliq Urdu" w:hAnsi="Noto Nastaliq Urdu" w:cs="Noto Nastaliq Urdu" w:eastAsia="Noto Nastaliq Urdu"/>
          <w:b w:val="0"/>
          <w:color w:val="0B5F49"/>
          <w:sz w:val="26"/>
          <w:szCs w:val="26"/>
          <w:vertAlign w:val="superscript"/>
          <w:rtl/>
        </w:rPr>
        <w:t>۴۶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**نماز اور حج کی تمثیل:** مسجد میں باجماعت نماز اجتماعیت کی روزانہ کی اعلیٰ تمثیل ہے، لیکن باہر کی دنیا میں یہ اجتماعی روح اس لیے نظر نہیں آتی کیونکہ مسجد میں کوئی اختلاف برداشت نہیں کرنا پڑتا جبکہ باہر قدم قدم پر برداشت کی ضرورت ہوتی ہے </w:t>
      </w:r>
      <w:r>
        <w:rPr>
          <w:rFonts w:ascii="Noto Nastaliq Urdu" w:hAnsi="Noto Nastaliq Urdu" w:cs="Noto Nastaliq Urdu" w:eastAsia="Noto Nastaliq Urdu"/>
          <w:b w:val="0"/>
          <w:color w:val="0B5F49"/>
          <w:sz w:val="26"/>
          <w:szCs w:val="26"/>
          <w:vertAlign w:val="superscript"/>
          <w:rtl/>
        </w:rPr>
        <w:t>۱۰</w:t>
      </w:r>
      <w:r>
        <w:rPr>
          <w:rFonts w:ascii="Noto Nastaliq Urdu" w:hAnsi="Noto Nastaliq Urdu" w:cs="Noto Nastaliq Urdu" w:eastAsia="Noto Nastaliq Urdu"/>
          <w:b w:val="0"/>
          <w:sz w:val="26"/>
          <w:szCs w:val="26"/>
          <w:rtl/>
        </w:rPr>
        <w:t xml:space="preserve">۔ اسی طرح حج کو عالمی اتحاد اور ڈفرنس مینجمنٹ کی سالانہ تمثیل قرار دیا گیا ہے، جہاں کعبہ کا طواف انسان کو اپنی انا اور انفرادی بڑائی کو ایک مرکز کے حق میں قربان کرنے کا سبق دیتا ہے </w:t>
      </w:r>
      <w:r>
        <w:rPr>
          <w:rFonts w:ascii="Noto Nastaliq Urdu" w:hAnsi="Noto Nastaliq Urdu" w:cs="Noto Nastaliq Urdu" w:eastAsia="Noto Nastaliq Urdu"/>
          <w:b w:val="0"/>
          <w:color w:val="0B5F49"/>
          <w:sz w:val="26"/>
          <w:szCs w:val="26"/>
          <w:vertAlign w:val="superscript"/>
          <w:rtl/>
        </w:rPr>
        <w:t>۴۷–۴۹</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خاں کی فکر میں اتحاد کا مقام</w:t>
      </w:r>
    </w:p>
    <w:p>
      <w:pPr>
        <w:bidi/>
        <w:spacing w:after="80" w:line="300" w:lineRule="auto"/>
        <w:jc w:val="both"/>
      </w:pPr>
      <w:r>
        <w:rPr>
          <w:rFonts w:ascii="Noto Nastaliq Urdu" w:hAnsi="Noto Nastaliq Urdu" w:cs="Noto Nastaliq Urdu" w:eastAsia="Noto Nastaliq Urdu"/>
          <w:b w:val="0"/>
          <w:sz w:val="26"/>
          <w:szCs w:val="26"/>
          <w:rtl/>
        </w:rPr>
        <w:t>مولانا وحید الدین خاں کی مجموعی فکری عمارت میں اتحاد کو ثانوی نہیں بلکہ بنیادی حیثیت حاصل ہے۔</w:t>
      </w:r>
    </w:p>
    <w:p>
      <w:pPr>
        <w:bidi/>
        <w:spacing w:after="80" w:line="300" w:lineRule="auto"/>
        <w:jc w:val="both"/>
      </w:pPr>
      <w:r>
        <w:rPr>
          <w:rFonts w:ascii="Noto Nastaliq Urdu" w:hAnsi="Noto Nastaliq Urdu" w:cs="Noto Nastaliq Urdu" w:eastAsia="Noto Nastaliq Urdu"/>
          <w:b w:val="0"/>
          <w:sz w:val="26"/>
          <w:szCs w:val="26"/>
          <w:rtl/>
        </w:rPr>
        <w:t xml:space="preserve">۱. **اجتماعی زندگی کی اولین شرط:** الرسالہ کے مطابق: «اجتماعی زندگی میں ہر دوسری چیز کی اہمیت اتحاد کے بعد ہے۔ ہر اہم چیز اس وقت غیر اہم بن جاتی ہے جب کہ اس کو حاصل کرنے کے لئے اتحاد و اتفاق کی قیمت دینی پڑے»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 xml:space="preserve">۔ اجتماعی کوشش کے بغیر کوئی بھی بڑا دعوتی یا فکری کام سرانجام نہیں دیا جا سکتا </w:t>
      </w:r>
      <w:r>
        <w:rPr>
          <w:rFonts w:ascii="Noto Nastaliq Urdu" w:hAnsi="Noto Nastaliq Urdu" w:cs="Noto Nastaliq Urdu" w:eastAsia="Noto Nastaliq Urdu"/>
          <w:b w:val="0"/>
          <w:color w:val="0B5F49"/>
          <w:sz w:val="26"/>
          <w:szCs w:val="26"/>
          <w:vertAlign w:val="superscript"/>
          <w:rtl/>
        </w:rPr>
        <w:t>۵۱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۲. **بے نفسی اور تقویٰ:** الرسالہ واضح کرتا ہے کہ اتحاد کسی نعرے یا بیرونی دباؤ کا نتیجہ نہیں ہوتا، بلکہ وہ بے نفسی اور خوفِ خدا کا لازمی ثمرہ ہے </w:t>
      </w:r>
      <w:r>
        <w:rPr>
          <w:rFonts w:ascii="Noto Nastaliq Urdu" w:hAnsi="Noto Nastaliq Urdu" w:cs="Noto Nastaliq Urdu" w:eastAsia="Noto Nastaliq Urdu"/>
          <w:b w:val="0"/>
          <w:color w:val="0B5F49"/>
          <w:sz w:val="26"/>
          <w:szCs w:val="26"/>
          <w:vertAlign w:val="superscript"/>
          <w:rtl/>
        </w:rPr>
        <w:t>۵۲–۵۴</w:t>
      </w:r>
      <w:r>
        <w:rPr>
          <w:rFonts w:ascii="Noto Nastaliq Urdu" w:hAnsi="Noto Nastaliq Urdu" w:cs="Noto Nastaliq Urdu" w:eastAsia="Noto Nastaliq Urdu"/>
          <w:b w:val="0"/>
          <w:sz w:val="26"/>
          <w:szCs w:val="26"/>
          <w:rtl/>
        </w:rPr>
        <w:t xml:space="preserve">۔ مولانا کے نزدیک: «جاہ طلبی اختلاف پیدا کرتی ہے اور اسلام طلبی اتحاد» </w:t>
      </w:r>
      <w:r>
        <w:rPr>
          <w:rFonts w:ascii="Noto Nastaliq Urdu" w:hAnsi="Noto Nastaliq Urdu" w:cs="Noto Nastaliq Urdu" w:eastAsia="Noto Nastaliq Urdu"/>
          <w:b w:val="0"/>
          <w:color w:val="0B5F49"/>
          <w:sz w:val="26"/>
          <w:szCs w:val="26"/>
          <w:vertAlign w:val="superscript"/>
          <w:rtl/>
        </w:rPr>
        <w:t>۵۵، ۵۶</w:t>
      </w:r>
      <w:r>
        <w:rPr>
          <w:rFonts w:ascii="Noto Nastaliq Urdu" w:hAnsi="Noto Nastaliq Urdu" w:cs="Noto Nastaliq Urdu" w:eastAsia="Noto Nastaliq Urdu"/>
          <w:b w:val="0"/>
          <w:sz w:val="26"/>
          <w:szCs w:val="26"/>
          <w:rtl/>
        </w:rPr>
        <w:t xml:space="preserve">۔ جب ہر شخص خود کو کرسی پر بٹھانا چاہے تو تصادم ناگزیر ہو جاتا ہے، لیکن اگر مقصدِ اصلی اسلام اور رضائے الٰہی ہو تو اتحاد قائم ہو جاتا ہے </w:t>
      </w:r>
      <w:r>
        <w:rPr>
          <w:rFonts w:ascii="Noto Nastaliq Urdu" w:hAnsi="Noto Nastaliq Urdu" w:cs="Noto Nastaliq Urdu" w:eastAsia="Noto Nastaliq Urdu"/>
          <w:b w:val="0"/>
          <w:color w:val="0B5F49"/>
          <w:sz w:val="26"/>
          <w:szCs w:val="26"/>
          <w:vertAlign w:val="superscript"/>
          <w:rtl/>
        </w:rPr>
        <w:t>۵۵، ۵۶</w:t>
      </w:r>
      <w:r>
        <w:rPr>
          <w:rFonts w:ascii="Noto Nastaliq Urdu" w:hAnsi="Noto Nastaliq Urdu" w:cs="Noto Nastaliq Urdu" w:eastAsia="Noto Nastaliq Urdu"/>
          <w:b w:val="0"/>
          <w:sz w:val="26"/>
          <w:szCs w:val="26"/>
          <w:rtl/>
        </w:rPr>
        <w:t xml:space="preserve">۔ جب دلوں سے اللہ کا خوف نکل جائے تو حسد، ذاتی مفادات، نفسانیت اور بدخواہی معاشرے کو کھوکھلا کر دیتی ہے </w:t>
      </w:r>
      <w:r>
        <w:rPr>
          <w:rFonts w:ascii="Noto Nastaliq Urdu" w:hAnsi="Noto Nastaliq Urdu" w:cs="Noto Nastaliq Urdu" w:eastAsia="Noto Nastaliq Urdu"/>
          <w:b w:val="0"/>
          <w:color w:val="0B5F49"/>
          <w:sz w:val="26"/>
          <w:szCs w:val="26"/>
          <w:vertAlign w:val="superscript"/>
          <w:rtl/>
        </w:rPr>
        <w:t>۴، ۵۲، ۵۴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۳. **رائے کی قربانی:** اجتماعیت کا راز یہ ہے کہ افراد سنانے کے بجائے سننے کا ظرف پیدا کریں، دوسروں کی صلاحیتوں کا اعتراف کرتے ہوئے پچھلی نشست پر بیٹھنے کو تیار ہوں، اور اپنے اندر «رائے کی قربانی» کا حوصلہ پیدا کریں؛ اس کے بغیر باہمی رشتہ قائم نہیں رہ سکتا </w:t>
      </w:r>
      <w:r>
        <w:rPr>
          <w:rFonts w:ascii="Noto Nastaliq Urdu" w:hAnsi="Noto Nastaliq Urdu" w:cs="Noto Nastaliq Urdu" w:eastAsia="Noto Nastaliq Urdu"/>
          <w:b w:val="0"/>
          <w:color w:val="0B5F49"/>
          <w:sz w:val="26"/>
          <w:szCs w:val="26"/>
          <w:vertAlign w:val="superscript"/>
          <w:rtl/>
        </w:rPr>
        <w:t>۵۱، ۵۷، ۵۸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۴. **سیاسی مہم جوئی سے گریز اور دعوت کا مرکز:** مولانا کے نزدیک مسلمانوں میں تفریق و انتشار کی سب سے بڑی وجہ ان کی احتجاجی، مطالبات پر مبنی اور برسرِ اقتدار گروہوں سے ٹکراؤ والی سیاست رہی ہے </w:t>
      </w:r>
      <w:r>
        <w:rPr>
          <w:rFonts w:ascii="Noto Nastaliq Urdu" w:hAnsi="Noto Nastaliq Urdu" w:cs="Noto Nastaliq Urdu" w:eastAsia="Noto Nastaliq Urdu"/>
          <w:b w:val="0"/>
          <w:color w:val="0B5F49"/>
          <w:sz w:val="26"/>
          <w:szCs w:val="26"/>
          <w:vertAlign w:val="superscript"/>
          <w:rtl/>
        </w:rPr>
        <w:t>۲۳، ۵۹، ۶۰</w:t>
      </w:r>
      <w:r>
        <w:rPr>
          <w:rFonts w:ascii="Noto Nastaliq Urdu" w:hAnsi="Noto Nastaliq Urdu" w:cs="Noto Nastaliq Urdu" w:eastAsia="Noto Nastaliq Urdu"/>
          <w:b w:val="0"/>
          <w:sz w:val="26"/>
          <w:szCs w:val="26"/>
          <w:rtl/>
        </w:rPr>
        <w:t xml:space="preserve">۔ الرسالہ نے واضح کیا کہ اسلام کو مادی اور سیاسی نزاعات کے بجائے اخروی اور دعوتی مشن کے طور پر لیا جائے تاکہ داخلی اور خارجی محاذ پر کشمکش ختم ہو اور اتحاد قائم ہو سکے </w:t>
      </w:r>
      <w:r>
        <w:rPr>
          <w:rFonts w:ascii="Noto Nastaliq Urdu" w:hAnsi="Noto Nastaliq Urdu" w:cs="Noto Nastaliq Urdu" w:eastAsia="Noto Nastaliq Urdu"/>
          <w:b w:val="0"/>
          <w:color w:val="0B5F49"/>
          <w:sz w:val="26"/>
          <w:szCs w:val="26"/>
          <w:vertAlign w:val="superscript"/>
          <w:rtl/>
        </w:rPr>
        <w:t>۲۳، ۶۱</w:t>
      </w:r>
      <w:r>
        <w:rPr>
          <w:rFonts w:ascii="Noto Nastaliq Urdu" w:hAnsi="Noto Nastaliq Urdu" w:cs="Noto Nastaliq Urdu" w:eastAsia="Noto Nastaliq Urdu"/>
          <w:b w:val="0"/>
          <w:sz w:val="26"/>
          <w:szCs w:val="26"/>
          <w:rtl/>
        </w:rPr>
        <w:t xml:space="preserve">۔ قائم شدہ حکومتوں کے خلاف خروج اور بغاوت سے اسلاف نے ہمیشہ گریز کیا اور صرف خیر خواہانہ نصیحت کی روش اپنائی </w:t>
      </w:r>
      <w:r>
        <w:rPr>
          <w:rFonts w:ascii="Noto Nastaliq Urdu" w:hAnsi="Noto Nastaliq Urdu" w:cs="Noto Nastaliq Urdu" w:eastAsia="Noto Nastaliq Urdu"/>
          <w:b w:val="0"/>
          <w:color w:val="0B5F49"/>
          <w:sz w:val="26"/>
          <w:szCs w:val="26"/>
          <w:vertAlign w:val="superscript"/>
          <w:rtl/>
        </w:rPr>
        <w:t>۲۳، ۶۲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۵. **رواداری اور تالیفِ قلب:** الرسالہ میں رواداری (tolerance) کو سیکولر اور تالیفِ قلب کو مذہبی اصطلاح قرار دے کر واضح کیا گیا کہ تالیفِ قلب یکطرفہ خیر خواہی پر مبنی ہوتی ہے اور دوسرے کو اس کے اختلاف سمیت قبول کرنے کا حوصلہ بخشتی ہے </w:t>
      </w:r>
      <w:r>
        <w:rPr>
          <w:rFonts w:ascii="Noto Nastaliq Urdu" w:hAnsi="Noto Nastaliq Urdu" w:cs="Noto Nastaliq Urdu" w:eastAsia="Noto Nastaliq Urdu"/>
          <w:b w:val="0"/>
          <w:color w:val="0B5F49"/>
          <w:sz w:val="26"/>
          <w:szCs w:val="26"/>
          <w:vertAlign w:val="superscript"/>
          <w:rtl/>
        </w:rPr>
        <w:t>۶۳، ۶۴</w:t>
      </w:r>
      <w:r>
        <w:rPr>
          <w:rFonts w:ascii="Noto Nastaliq Urdu" w:hAnsi="Noto Nastaliq Urdu" w:cs="Noto Nastaliq Urdu" w:eastAsia="Noto Nastaliq Urdu"/>
          <w:b w:val="0"/>
          <w:sz w:val="26"/>
          <w:szCs w:val="26"/>
          <w:rtl/>
        </w:rPr>
        <w:t xml:space="preserve">۔ نیز یہ نظریہ بھی پیش کیا گیا کہ «مذاہب کی وحدت» یا کلچرل انٹیگریشن (تہذیبی یکسانیت) کا دعویٰ نہ تو فطری ہے اور نہ ممکن، اصل مطلوب «اہلِ مذاہب کے درمیان باہمی احترام» اور رواداری ہے </w:t>
      </w:r>
      <w:r>
        <w:rPr>
          <w:rFonts w:ascii="Noto Nastaliq Urdu" w:hAnsi="Noto Nastaliq Urdu" w:cs="Noto Nastaliq Urdu" w:eastAsia="Noto Nastaliq Urdu"/>
          <w:b w:val="0"/>
          <w:color w:val="0B5F49"/>
          <w:sz w:val="26"/>
          <w:szCs w:val="26"/>
          <w:vertAlign w:val="superscript"/>
          <w:rtl/>
        </w:rPr>
        <w:t>۲۱، ۲۲، ۶۵–۶۷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ہدایات اور اصول برائے اتحاد</w:t>
      </w:r>
    </w:p>
    <w:p>
      <w:pPr>
        <w:bidi/>
        <w:spacing w:after="80" w:line="300" w:lineRule="auto"/>
        <w:jc w:val="both"/>
      </w:pPr>
      <w:r>
        <w:rPr>
          <w:rFonts w:ascii="Noto Nastaliq Urdu" w:hAnsi="Noto Nastaliq Urdu" w:cs="Noto Nastaliq Urdu" w:eastAsia="Noto Nastaliq Urdu"/>
          <w:b w:val="0"/>
          <w:sz w:val="26"/>
          <w:szCs w:val="26"/>
          <w:rtl/>
        </w:rPr>
        <w:t>الرسالہ میں اتحاد کے قیام کے لیے محض نظری بحث نہیں کی گئی بلکہ اس کے لیے متعین اور قابلِ عمل اصول فراہم کیے گئے ہیں۔</w:t>
      </w:r>
    </w:p>
    <w:p>
      <w:pPr>
        <w:bidi/>
        <w:spacing w:after="80" w:line="300" w:lineRule="auto"/>
        <w:jc w:val="both"/>
      </w:pPr>
      <w:r>
        <w:rPr>
          <w:rFonts w:ascii="Noto Nastaliq Urdu" w:hAnsi="Noto Nastaliq Urdu" w:cs="Noto Nastaliq Urdu" w:eastAsia="Noto Nastaliq Urdu"/>
          <w:b w:val="0"/>
          <w:sz w:val="26"/>
          <w:szCs w:val="26"/>
          <w:rtl/>
        </w:rPr>
        <w:t xml:space="preserve">* **«ایک کی پیروی، سب کا احترام» (Follow one, respect all):** مسلکی اور فقہی اختلافات کے حل کے لیے مولانا نے یہ سنہری فارمولا پیش کیا کہ ہر شخص اپنے مسلک یا طریقے پر اخلاص سے قائم رہے، مگر دوسروں کے مسالک کا دل سے احترام کرے اور یہ سمجھے کہ یہ اختلاف دراصل تنوع (diversity) ہے </w:t>
      </w:r>
      <w:r>
        <w:rPr>
          <w:rFonts w:ascii="Noto Nastaliq Urdu" w:hAnsi="Noto Nastaliq Urdu" w:cs="Noto Nastaliq Urdu" w:eastAsia="Noto Nastaliq Urdu"/>
          <w:b w:val="0"/>
          <w:color w:val="0B5F49"/>
          <w:sz w:val="26"/>
          <w:szCs w:val="26"/>
          <w:vertAlign w:val="superscript"/>
          <w:rtl/>
        </w:rPr>
        <w:t>۴۱، ۶۸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**غلو سے اجتناب:** الرسالہ کے نزدیک تفرقے اور فرقہ بندی کی اصل جڑ «غلو» (extremism) ہے؛ یعنی یہ سمجھنا کہ صرف ہم حق پر ہیں اور باقی سب باطل ہیں جنہیں مٹ جانا چاہیے </w:t>
      </w:r>
      <w:r>
        <w:rPr>
          <w:rFonts w:ascii="Noto Nastaliq Urdu" w:hAnsi="Noto Nastaliq Urdu" w:cs="Noto Nastaliq Urdu" w:eastAsia="Noto Nastaliq Urdu"/>
          <w:b w:val="0"/>
          <w:color w:val="0B5F49"/>
          <w:sz w:val="26"/>
          <w:szCs w:val="26"/>
          <w:vertAlign w:val="superscript"/>
          <w:rtl/>
        </w:rPr>
        <w:t>۴۱، ۶۸، ۶۹</w:t>
      </w:r>
      <w:r>
        <w:rPr>
          <w:rFonts w:ascii="Noto Nastaliq Urdu" w:hAnsi="Noto Nastaliq Urdu" w:cs="Noto Nastaliq Urdu" w:eastAsia="Noto Nastaliq Urdu"/>
          <w:b w:val="0"/>
          <w:sz w:val="26"/>
          <w:szCs w:val="26"/>
          <w:rtl/>
        </w:rPr>
        <w:t xml:space="preserve">۔ جب تک اعتدال نہ آئے اور غلو ختم نہ ہو، اتحاد ممکن نہیں </w:t>
      </w:r>
      <w:r>
        <w:rPr>
          <w:rFonts w:ascii="Noto Nastaliq Urdu" w:hAnsi="Noto Nastaliq Urdu" w:cs="Noto Nastaliq Urdu" w:eastAsia="Noto Nastaliq Urdu"/>
          <w:b w:val="0"/>
          <w:color w:val="0B5F49"/>
          <w:sz w:val="26"/>
          <w:szCs w:val="26"/>
          <w:vertAlign w:val="superscript"/>
          <w:rtl/>
        </w:rPr>
        <w:t>۶۸، ۶۹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**ردِ عمل اور اشتعال انگیزی سے دوری:** سڑکوں پر ہونے والے جذباتی نعروں اور اشتعال انگیز ردِ عمل کو فساد اور انتشار کی جڑ قرار دیا گیا </w:t>
      </w:r>
      <w:r>
        <w:rPr>
          <w:rFonts w:ascii="Noto Nastaliq Urdu" w:hAnsi="Noto Nastaliq Urdu" w:cs="Noto Nastaliq Urdu" w:eastAsia="Noto Nastaliq Urdu"/>
          <w:b w:val="0"/>
          <w:color w:val="0B5F49"/>
          <w:sz w:val="26"/>
          <w:szCs w:val="26"/>
          <w:vertAlign w:val="superscript"/>
          <w:rtl/>
        </w:rPr>
        <w:t>۷۰–۷۲</w:t>
      </w:r>
      <w:r>
        <w:rPr>
          <w:rFonts w:ascii="Noto Nastaliq Urdu" w:hAnsi="Noto Nastaliq Urdu" w:cs="Noto Nastaliq Urdu" w:eastAsia="Noto Nastaliq Urdu"/>
          <w:b w:val="0"/>
          <w:sz w:val="26"/>
          <w:szCs w:val="26"/>
          <w:rtl/>
        </w:rPr>
        <w:t xml:space="preserve">۔ فرقہ وارانہ فسادات سے بچنے کے لیے یکطرفہ اعراض، صبر و تحمل اور خاموشی کا رویہ اختیار کرنے کی تاکید کی گئی </w:t>
      </w:r>
      <w:r>
        <w:rPr>
          <w:rFonts w:ascii="Noto Nastaliq Urdu" w:hAnsi="Noto Nastaliq Urdu" w:cs="Noto Nastaliq Urdu" w:eastAsia="Noto Nastaliq Urdu"/>
          <w:b w:val="0"/>
          <w:color w:val="0B5F49"/>
          <w:sz w:val="26"/>
          <w:szCs w:val="26"/>
          <w:vertAlign w:val="superscript"/>
          <w:rtl/>
        </w:rPr>
        <w:t>۷۳، 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**باہمی گفت و شنید اور مکالمہ (Discussion &amp; Dialogue):** فکری اختلاف کو مخالفت یا عناد بنانے کے بجائے علمی انداز میں دیکھنے کی تاکید کی گئی تاکہ ڈسکشن سے ذہنی ارتقا جاری رہے </w:t>
      </w:r>
      <w:r>
        <w:rPr>
          <w:rFonts w:ascii="Noto Nastaliq Urdu" w:hAnsi="Noto Nastaliq Urdu" w:cs="Noto Nastaliq Urdu" w:eastAsia="Noto Nastaliq Urdu"/>
          <w:b w:val="0"/>
          <w:color w:val="0B5F49"/>
          <w:sz w:val="26"/>
          <w:szCs w:val="26"/>
          <w:vertAlign w:val="superscript"/>
          <w:rtl/>
        </w:rPr>
        <w:t>۱۷، ۱۸، ۲۷، ۳۱، ۷۵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**قومی اور ملی اصلاحی نکات:** الرسالہ نے مسلم معاشرے کی اصلاح کے لیے نکات پیش کیے جن میں سو فیصد تعلیم کا حصول، معاشی حالت کی درستی، سادہ زندگی، احتجاجی سیاست کے بجائے تعمیری سیاست کا فروغ، غیر جذباتی قیادت کی پیروی، اور باہمی اشتراک شامل ہیں </w:t>
      </w:r>
      <w:r>
        <w:rPr>
          <w:rFonts w:ascii="Noto Nastaliq Urdu" w:hAnsi="Noto Nastaliq Urdu" w:cs="Noto Nastaliq Urdu" w:eastAsia="Noto Nastaliq Urdu"/>
          <w:b w:val="0"/>
          <w:color w:val="0B5F49"/>
          <w:sz w:val="26"/>
          <w:szCs w:val="26"/>
          <w:vertAlign w:val="superscript"/>
          <w:rtl/>
        </w:rPr>
        <w:t>۷۶</w:t>
      </w:r>
      <w:r>
        <w:rPr>
          <w:rFonts w:ascii="Noto Nastaliq Urdu" w:hAnsi="Noto Nastaliq Urdu" w:cs="Noto Nastaliq Urdu" w:eastAsia="Noto Nastaliq Urdu"/>
          <w:b w:val="0"/>
          <w:sz w:val="26"/>
          <w:szCs w:val="26"/>
          <w:rtl/>
        </w:rPr>
        <w:t xml:space="preserve">۔ اسی طرح ہندو مسلم تعلقات میں بھائی چارہ قائم کرنے کے لیے امن کمیٹیوں کے قیام کی تلقین کی گئی </w:t>
      </w:r>
      <w:r>
        <w:rPr>
          <w:rFonts w:ascii="Noto Nastaliq Urdu" w:hAnsi="Noto Nastaliq Urdu" w:cs="Noto Nastaliq Urdu" w:eastAsia="Noto Nastaliq Urdu"/>
          <w:b w:val="0"/>
          <w:color w:val="0B5F49"/>
          <w:sz w:val="26"/>
          <w:szCs w:val="26"/>
          <w:vertAlign w:val="superscript"/>
          <w:rtl/>
        </w:rPr>
        <w:t>۷۷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زمانی ارتقا: الرسالہ کے ادوار میں اتحاد کے موضوع کا تسلسل</w:t>
      </w:r>
    </w:p>
    <w:p>
      <w:pPr>
        <w:bidi/>
        <w:spacing w:after="80" w:line="300" w:lineRule="auto"/>
        <w:jc w:val="both"/>
      </w:pPr>
      <w:r>
        <w:rPr>
          <w:rFonts w:ascii="Noto Nastaliq Urdu" w:hAnsi="Noto Nastaliq Urdu" w:cs="Noto Nastaliq Urdu" w:eastAsia="Noto Nastaliq Urdu"/>
          <w:b w:val="0"/>
          <w:sz w:val="26"/>
          <w:szCs w:val="26"/>
          <w:rtl/>
        </w:rPr>
        <w:t>الرسالہ کے مطالعے سے واضح ہوتا ہے کہ اتحاد کا تصور ۱۹۷۶ء سے لے کر ۲۰۲۶ء تک کس طرح مختلف ادوار کے تناظر میں مسلسل ابھرتا اور نکھرتا رہا۔</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ابتدائی دور (۱۹۷۶ء تا ۱۹۸۵ء): تنظیمی و فکری بنیادیں</w:t>
      </w:r>
    </w:p>
    <w:p>
      <w:pPr>
        <w:bidi/>
        <w:spacing w:after="80" w:line="300" w:lineRule="auto"/>
        <w:jc w:val="both"/>
      </w:pPr>
      <w:r>
        <w:rPr>
          <w:rFonts w:ascii="Noto Nastaliq Urdu" w:hAnsi="Noto Nastaliq Urdu" w:cs="Noto Nastaliq Urdu" w:eastAsia="Noto Nastaliq Urdu"/>
          <w:b w:val="0"/>
          <w:sz w:val="26"/>
          <w:szCs w:val="26"/>
          <w:rtl/>
        </w:rPr>
        <w:t xml:space="preserve">رسالے کے ابتدائی برسوں میں بنیادی فکر اور امت کی اخلاقی کیفیت پر توجہ دی گئی </w:t>
      </w:r>
      <w:r>
        <w:rPr>
          <w:rFonts w:ascii="Noto Nastaliq Urdu" w:hAnsi="Noto Nastaliq Urdu" w:cs="Noto Nastaliq Urdu" w:eastAsia="Noto Nastaliq Urdu"/>
          <w:b w:val="0"/>
          <w:color w:val="0B5F49"/>
          <w:sz w:val="26"/>
          <w:szCs w:val="26"/>
          <w:vertAlign w:val="superscript"/>
          <w:rtl/>
        </w:rPr>
        <w:t>۱، ۲، ۶۱</w:t>
      </w:r>
      <w:r>
        <w:rPr>
          <w:rFonts w:ascii="Noto Nastaliq Urdu" w:hAnsi="Noto Nastaliq Urdu" w:cs="Noto Nastaliq Urdu" w:eastAsia="Noto Nastaliq Urdu"/>
          <w:b w:val="0"/>
          <w:sz w:val="26"/>
          <w:szCs w:val="26"/>
          <w:rtl/>
        </w:rPr>
        <w:t xml:space="preserve">۔ ۱۹۷۶ء میں حضرت حسن کی صلح کو بطور ماڈل پیش کر کے پیچھے ہٹنے کو بہادری قرار دیا گیا </w:t>
      </w:r>
      <w:r>
        <w:rPr>
          <w:rFonts w:ascii="Noto Nastaliq Urdu" w:hAnsi="Noto Nastaliq Urdu" w:cs="Noto Nastaliq Urdu" w:eastAsia="Noto Nastaliq Urdu"/>
          <w:b w:val="0"/>
          <w:color w:val="0B5F49"/>
          <w:sz w:val="26"/>
          <w:szCs w:val="26"/>
          <w:vertAlign w:val="superscript"/>
          <w:rtl/>
        </w:rPr>
        <w:t>۲</w:t>
      </w:r>
      <w:r>
        <w:rPr>
          <w:rFonts w:ascii="Noto Nastaliq Urdu" w:hAnsi="Noto Nastaliq Urdu" w:cs="Noto Nastaliq Urdu" w:eastAsia="Noto Nastaliq Urdu"/>
          <w:b w:val="0"/>
          <w:sz w:val="26"/>
          <w:szCs w:val="26"/>
          <w:rtl/>
        </w:rPr>
        <w:t xml:space="preserve">۔ ۱۹۷۷ء میں مسلم ممالک کے درمیان سیاسی نزاعات سے بالا تر ہو کر «مقصدی یگانگت» اور صبر کی تعلیم دی گئی </w:t>
      </w:r>
      <w:r>
        <w:rPr>
          <w:rFonts w:ascii="Noto Nastaliq Urdu" w:hAnsi="Noto Nastaliq Urdu" w:cs="Noto Nastaliq Urdu" w:eastAsia="Noto Nastaliq Urdu"/>
          <w:b w:val="0"/>
          <w:color w:val="0B5F49"/>
          <w:sz w:val="26"/>
          <w:szCs w:val="26"/>
          <w:vertAlign w:val="superscript"/>
          <w:rtl/>
        </w:rPr>
        <w:t>۹، ۶۱</w:t>
      </w:r>
      <w:r>
        <w:rPr>
          <w:rFonts w:ascii="Noto Nastaliq Urdu" w:hAnsi="Noto Nastaliq Urdu" w:cs="Noto Nastaliq Urdu" w:eastAsia="Noto Nastaliq Urdu"/>
          <w:b w:val="0"/>
          <w:sz w:val="26"/>
          <w:szCs w:val="26"/>
          <w:rtl/>
        </w:rPr>
        <w:t xml:space="preserve">۔ ۱۹۷۸ء میں ادارے کے مقاصد میں باہمی اتحاد، حقیقی دینی روح اور خیر خواہی کا عزم نمایاں کیا گیا اور اسلامی سیاست کے پرتشدد مظاہر کی مذمت کی گئی </w:t>
      </w:r>
      <w:r>
        <w:rPr>
          <w:rFonts w:ascii="Noto Nastaliq Urdu" w:hAnsi="Noto Nastaliq Urdu" w:cs="Noto Nastaliq Urdu" w:eastAsia="Noto Nastaliq Urdu"/>
          <w:b w:val="0"/>
          <w:color w:val="0B5F49"/>
          <w:sz w:val="26"/>
          <w:szCs w:val="26"/>
          <w:vertAlign w:val="superscript"/>
          <w:rtl/>
        </w:rPr>
        <w:t>۱، ۲۳</w:t>
      </w:r>
      <w:r>
        <w:rPr>
          <w:rFonts w:ascii="Noto Nastaliq Urdu" w:hAnsi="Noto Nastaliq Urdu" w:cs="Noto Nastaliq Urdu" w:eastAsia="Noto Nastaliq Urdu"/>
          <w:b w:val="0"/>
          <w:sz w:val="26"/>
          <w:szCs w:val="26"/>
          <w:rtl/>
        </w:rPr>
        <w:t xml:space="preserve">۔ ۱۹۸۰ء اور ۱۹۸۱ء کے شماروں میں مفادات پرستی اور جاہ طلبی کو انتشار کا سبب بتایا گیا، اور پہلی بار یہ بات وضاحت سے لکھی گئی کہ: «اختلاف کے باوجود متحد ہونے کا نام اتحاد ہے» </w:t>
      </w:r>
      <w:r>
        <w:rPr>
          <w:rFonts w:ascii="Noto Nastaliq Urdu" w:hAnsi="Noto Nastaliq Urdu" w:cs="Noto Nastaliq Urdu" w:eastAsia="Noto Nastaliq Urdu"/>
          <w:b w:val="0"/>
          <w:color w:val="0B5F49"/>
          <w:sz w:val="26"/>
          <w:szCs w:val="26"/>
          <w:vertAlign w:val="superscript"/>
          <w:rtl/>
        </w:rPr>
        <w:t>۶، ۵۵، ۵۶</w:t>
      </w:r>
      <w:r>
        <w:rPr>
          <w:rFonts w:ascii="Noto Nastaliq Urdu" w:hAnsi="Noto Nastaliq Urdu" w:cs="Noto Nastaliq Urdu" w:eastAsia="Noto Nastaliq Urdu"/>
          <w:b w:val="0"/>
          <w:sz w:val="26"/>
          <w:szCs w:val="26"/>
          <w:rtl/>
        </w:rPr>
        <w:t xml:space="preserve">۔ اکتوبر ۱۹۸۱ء کے خصوصی ضمیمے میں اتحاد اور اختلاف کے دائرے پر درجنوں مقالات یکجا شائع ہوئے </w:t>
      </w:r>
      <w:r>
        <w:rPr>
          <w:rFonts w:ascii="Noto Nastaliq Urdu" w:hAnsi="Noto Nastaliq Urdu" w:cs="Noto Nastaliq Urdu" w:eastAsia="Noto Nastaliq Urdu"/>
          <w:b w:val="0"/>
          <w:color w:val="0B5F49"/>
          <w:sz w:val="26"/>
          <w:szCs w:val="26"/>
          <w:vertAlign w:val="superscript"/>
          <w:rtl/>
        </w:rPr>
        <w:t>۷۸</w:t>
      </w:r>
      <w:r>
        <w:rPr>
          <w:rFonts w:ascii="Noto Nastaliq Urdu" w:hAnsi="Noto Nastaliq Urdu" w:cs="Noto Nastaliq Urdu" w:eastAsia="Noto Nastaliq Urdu"/>
          <w:b w:val="0"/>
          <w:sz w:val="26"/>
          <w:szCs w:val="26"/>
          <w:rtl/>
        </w:rPr>
        <w:t xml:space="preserve">۔ ۱۹۸۴ء میں دعوت الی اللہ کو اتحاد کا عظیم ترین قدرتی ذریعہ قرار دیا گیا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درمیانی دور (۱۹۸۶ء تا ۱۹۹۹ء): فرقہ واریت اور قومی یکجہتی</w:t>
      </w:r>
    </w:p>
    <w:p>
      <w:pPr>
        <w:bidi/>
        <w:spacing w:after="80" w:line="300" w:lineRule="auto"/>
        <w:jc w:val="both"/>
      </w:pPr>
      <w:r>
        <w:rPr>
          <w:rFonts w:ascii="Noto Nastaliq Urdu" w:hAnsi="Noto Nastaliq Urdu" w:cs="Noto Nastaliq Urdu" w:eastAsia="Noto Nastaliq Urdu"/>
          <w:b w:val="0"/>
          <w:sz w:val="26"/>
          <w:szCs w:val="26"/>
          <w:rtl/>
        </w:rPr>
        <w:t xml:space="preserve">اس دور میں ملکی حالات، فرقہ وارانہ کشیدگی اور ہندو مسلم فسادات کے پس منظر میں اتحاد کا اطلاق قومی دائرے پر کیا گیا </w:t>
      </w:r>
      <w:r>
        <w:rPr>
          <w:rFonts w:ascii="Noto Nastaliq Urdu" w:hAnsi="Noto Nastaliq Urdu" w:cs="Noto Nastaliq Urdu" w:eastAsia="Noto Nastaliq Urdu"/>
          <w:b w:val="0"/>
          <w:color w:val="0B5F49"/>
          <w:sz w:val="26"/>
          <w:szCs w:val="26"/>
          <w:vertAlign w:val="superscript"/>
          <w:rtl/>
        </w:rPr>
        <w:t>۷۹–۸۲</w:t>
      </w:r>
      <w:r>
        <w:rPr>
          <w:rFonts w:ascii="Noto Nastaliq Urdu" w:hAnsi="Noto Nastaliq Urdu" w:cs="Noto Nastaliq Urdu" w:eastAsia="Noto Nastaliq Urdu"/>
          <w:b w:val="0"/>
          <w:sz w:val="26"/>
          <w:szCs w:val="26"/>
          <w:rtl/>
        </w:rPr>
        <w:t xml:space="preserve">۔ الرسالہ نے واضح کیا کہ بیرونی طاقتوں کا رونا رونے کے بجائے مسلمانوں کو اپنا اشتعال انگیز رویہ ترک کرنا چاہیے </w:t>
      </w:r>
      <w:r>
        <w:rPr>
          <w:rFonts w:ascii="Noto Nastaliq Urdu" w:hAnsi="Noto Nastaliq Urdu" w:cs="Noto Nastaliq Urdu" w:eastAsia="Noto Nastaliq Urdu"/>
          <w:b w:val="0"/>
          <w:color w:val="0B5F49"/>
          <w:sz w:val="26"/>
          <w:szCs w:val="26"/>
          <w:vertAlign w:val="superscript"/>
          <w:rtl/>
        </w:rPr>
        <w:t>۷۰، ۷۱</w:t>
      </w:r>
      <w:r>
        <w:rPr>
          <w:rFonts w:ascii="Noto Nastaliq Urdu" w:hAnsi="Noto Nastaliq Urdu" w:cs="Noto Nastaliq Urdu" w:eastAsia="Noto Nastaliq Urdu"/>
          <w:b w:val="0"/>
          <w:sz w:val="26"/>
          <w:szCs w:val="26"/>
          <w:rtl/>
        </w:rPr>
        <w:t xml:space="preserve">۔ ۱۹۸۸ء اور ۱۹۹۲ء میں نیشنل انٹیگریشن کونسل کی مساعی اور کلچرل انٹیگریشن کی بے سود کوششوں کے جائزے کے دوران مولانا نے باہمی احترام اور رواداری پر مبنی اتحاد کی وکالت کی </w:t>
      </w:r>
      <w:r>
        <w:rPr>
          <w:rFonts w:ascii="Noto Nastaliq Urdu" w:hAnsi="Noto Nastaliq Urdu" w:cs="Noto Nastaliq Urdu" w:eastAsia="Noto Nastaliq Urdu"/>
          <w:b w:val="0"/>
          <w:color w:val="0B5F49"/>
          <w:sz w:val="26"/>
          <w:szCs w:val="26"/>
          <w:vertAlign w:val="superscript"/>
          <w:rtl/>
        </w:rPr>
        <w:t>۶۵، ۸۳–۸۵</w:t>
      </w:r>
      <w:r>
        <w:rPr>
          <w:rFonts w:ascii="Noto Nastaliq Urdu" w:hAnsi="Noto Nastaliq Urdu" w:cs="Noto Nastaliq Urdu" w:eastAsia="Noto Nastaliq Urdu"/>
          <w:b w:val="0"/>
          <w:sz w:val="26"/>
          <w:szCs w:val="26"/>
          <w:rtl/>
        </w:rPr>
        <w:t xml:space="preserve">۔ ۱۹۹۴ء میں شیخ الاسلام مولانا سید حسین احمد مدنی کے نظریۂ «متحدہ قومیت» اور ۱۹۳۸ء کے اکابر علماء کے مسلک کو قرآن و سنت کا درست ماڈل قرار دیتے ہوئے ہندو مسلم تعلق کو اخوت کی بنیاد پر قائم کرنے پر زور دیا گیا </w:t>
      </w:r>
      <w:r>
        <w:rPr>
          <w:rFonts w:ascii="Noto Nastaliq Urdu" w:hAnsi="Noto Nastaliq Urdu" w:cs="Noto Nastaliq Urdu" w:eastAsia="Noto Nastaliq Urdu"/>
          <w:b w:val="0"/>
          <w:color w:val="0B5F49"/>
          <w:sz w:val="26"/>
          <w:szCs w:val="26"/>
          <w:vertAlign w:val="superscript"/>
          <w:rtl/>
        </w:rPr>
        <w:t>۸۶، ۸۷</w:t>
      </w:r>
      <w:r>
        <w:rPr>
          <w:rFonts w:ascii="Noto Nastaliq Urdu" w:hAnsi="Noto Nastaliq Urdu" w:cs="Noto Nastaliq Urdu" w:eastAsia="Noto Nastaliq Urdu"/>
          <w:b w:val="0"/>
          <w:sz w:val="26"/>
          <w:szCs w:val="26"/>
          <w:rtl/>
        </w:rPr>
        <w:t xml:space="preserve">۔ ۱۹۹۳ء اور ۱۹۹۹ء تک مولانا نے بارہا یہ نکتہ واضح کیا کہ «مذہب کی وحدت» کے بجائے «اہلِ مذاہب کے درمیان باہمی احترام» کی ضرورت ہے </w:t>
      </w:r>
      <w:r>
        <w:rPr>
          <w:rFonts w:ascii="Noto Nastaliq Urdu" w:hAnsi="Noto Nastaliq Urdu" w:cs="Noto Nastaliq Urdu" w:eastAsia="Noto Nastaliq Urdu"/>
          <w:b w:val="0"/>
          <w:color w:val="0B5F49"/>
          <w:sz w:val="26"/>
          <w:szCs w:val="26"/>
          <w:vertAlign w:val="superscript"/>
          <w:rtl/>
        </w:rPr>
        <w:t>۲۱، ۲۲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دورِ پختگی (۲۰۰۰ء تا ۲۰۲۰ء): ڈفرنس مینجمنٹ اور فکری وسعت</w:t>
      </w:r>
    </w:p>
    <w:p>
      <w:pPr>
        <w:bidi/>
        <w:spacing w:after="80" w:line="300" w:lineRule="auto"/>
        <w:jc w:val="both"/>
      </w:pPr>
      <w:r>
        <w:rPr>
          <w:rFonts w:ascii="Noto Nastaliq Urdu" w:hAnsi="Noto Nastaliq Urdu" w:cs="Noto Nastaliq Urdu" w:eastAsia="Noto Nastaliq Urdu"/>
          <w:b w:val="0"/>
          <w:sz w:val="26"/>
          <w:szCs w:val="26"/>
          <w:rtl/>
        </w:rPr>
        <w:t xml:space="preserve">اکیسویں صدی کے آغاز میں مولانا کے اسلوب میں جدید اصلاحات جیسے «ڈفرنس مینجمنٹ» اور «ذہنی ارتقا» کی اصطلاحات کا استعمال بڑھ گیا </w:t>
      </w:r>
      <w:r>
        <w:rPr>
          <w:rFonts w:ascii="Noto Nastaliq Urdu" w:hAnsi="Noto Nastaliq Urdu" w:cs="Noto Nastaliq Urdu" w:eastAsia="Noto Nastaliq Urdu"/>
          <w:b w:val="0"/>
          <w:color w:val="0B5F49"/>
          <w:sz w:val="26"/>
          <w:szCs w:val="26"/>
          <w:vertAlign w:val="superscript"/>
          <w:rtl/>
        </w:rPr>
        <w:t>۱۷، ۳۱، ۳۴، ۶۷</w:t>
      </w:r>
      <w:r>
        <w:rPr>
          <w:rFonts w:ascii="Noto Nastaliq Urdu" w:hAnsi="Noto Nastaliq Urdu" w:cs="Noto Nastaliq Urdu" w:eastAsia="Noto Nastaliq Urdu"/>
          <w:b w:val="0"/>
          <w:sz w:val="26"/>
          <w:szCs w:val="26"/>
          <w:rtl/>
        </w:rPr>
        <w:t xml:space="preserve">۔ ۲۰۰۰ء تا ۲۰۰۵ء کے درمیان اس امر کی بار بار تکرار ہوئی کہ اختلاف بذاتِ خود کوئی برائی نہیں بلکہ فطرت کا حصہ اور ارتقا کا زینہ ہے، اور اتحاد جلسوں اور کانفرنسوں سے نہیں بلکہ دلوں کی شعوری بیداری سے حاصل ہوتا ہے </w:t>
      </w:r>
      <w:r>
        <w:rPr>
          <w:rFonts w:ascii="Noto Nastaliq Urdu" w:hAnsi="Noto Nastaliq Urdu" w:cs="Noto Nastaliq Urdu" w:eastAsia="Noto Nastaliq Urdu"/>
          <w:b w:val="0"/>
          <w:color w:val="0B5F49"/>
          <w:sz w:val="26"/>
          <w:szCs w:val="26"/>
          <w:vertAlign w:val="superscript"/>
          <w:rtl/>
        </w:rPr>
        <w:t>۳، ۷، ۱۶، ۶۷، ۶۹</w:t>
      </w:r>
      <w:r>
        <w:rPr>
          <w:rFonts w:ascii="Noto Nastaliq Urdu" w:hAnsi="Noto Nastaliq Urdu" w:cs="Noto Nastaliq Urdu" w:eastAsia="Noto Nastaliq Urdu"/>
          <w:b w:val="0"/>
          <w:sz w:val="26"/>
          <w:szCs w:val="26"/>
          <w:rtl/>
        </w:rPr>
        <w:t xml:space="preserve">۔ ۲۰۰۶ء تا ۲۰۱۶ء کے شماروں میں صحابہ کرام اور امام شافعی کے مباحثوں کو پیش کر کے دلیل کے ساتھ علمی اختلاف رائے کی آزادی (Dissent) کا دفاع کیا گیا </w:t>
      </w:r>
      <w:r>
        <w:rPr>
          <w:rFonts w:ascii="Noto Nastaliq Urdu" w:hAnsi="Noto Nastaliq Urdu" w:cs="Noto Nastaliq Urdu" w:eastAsia="Noto Nastaliq Urdu"/>
          <w:b w:val="0"/>
          <w:color w:val="0B5F49"/>
          <w:sz w:val="26"/>
          <w:szCs w:val="26"/>
          <w:vertAlign w:val="superscript"/>
          <w:rtl/>
        </w:rPr>
        <w:t>۲۷، ۲۹، ۳۵، ۳۶</w:t>
      </w:r>
      <w:r>
        <w:rPr>
          <w:rFonts w:ascii="Noto Nastaliq Urdu" w:hAnsi="Noto Nastaliq Urdu" w:cs="Noto Nastaliq Urdu" w:eastAsia="Noto Nastaliq Urdu"/>
          <w:b w:val="0"/>
          <w:sz w:val="26"/>
          <w:szCs w:val="26"/>
          <w:rtl/>
        </w:rPr>
        <w:t xml:space="preserve">۔ ۲۰۱۲ء تا ۲۰۲۰ء کے شماروں میں امت کے زوال کے دور کی نزاکتوں کو سمجھنے اور «ایک کی پیروی، سب کا احترام» کے تحت غلو سے بچنے کی پرزور تعلیم دی گئی </w:t>
      </w:r>
      <w:r>
        <w:rPr>
          <w:rFonts w:ascii="Noto Nastaliq Urdu" w:hAnsi="Noto Nastaliq Urdu" w:cs="Noto Nastaliq Urdu" w:eastAsia="Noto Nastaliq Urdu"/>
          <w:b w:val="0"/>
          <w:color w:val="0B5F49"/>
          <w:sz w:val="26"/>
          <w:szCs w:val="26"/>
          <w:vertAlign w:val="superscript"/>
          <w:rtl/>
        </w:rPr>
        <w:t>۸، ۴۱، ۵۱، ۶۸</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مابعد دور (۲۰۲۱ء اور بعد کے شمارے): اثرات اور تسلسل</w:t>
      </w:r>
    </w:p>
    <w:p>
      <w:pPr>
        <w:bidi/>
        <w:spacing w:after="80" w:line="300" w:lineRule="auto"/>
        <w:jc w:val="both"/>
      </w:pPr>
      <w:r>
        <w:rPr>
          <w:rFonts w:ascii="Noto Nastaliq Urdu" w:hAnsi="Noto Nastaliq Urdu" w:cs="Noto Nastaliq Urdu" w:eastAsia="Noto Nastaliq Urdu"/>
          <w:b w:val="0"/>
          <w:sz w:val="26"/>
          <w:szCs w:val="26"/>
          <w:rtl/>
        </w:rPr>
        <w:t xml:space="preserve">مولانا وحید الدین خاں کی وفات (اپریل ۲۰۲۱ء) کے وقت الرسالہ کے خصوصی صفحات میں یہ اعتراف کیا گیا کہ مولانا ہندو مسلم اتحاد اور ملکی امن کے عظیم علمبردار تھے جن کی خدمات کے اعتراف میں انہیں قومی یکجہتی اور بین الاقوامی اعزازات سے نوازا گیا </w:t>
      </w:r>
      <w:r>
        <w:rPr>
          <w:rFonts w:ascii="Noto Nastaliq Urdu" w:hAnsi="Noto Nastaliq Urdu" w:cs="Noto Nastaliq Urdu" w:eastAsia="Noto Nastaliq Urdu"/>
          <w:b w:val="0"/>
          <w:color w:val="0B5F49"/>
          <w:sz w:val="26"/>
          <w:szCs w:val="26"/>
          <w:vertAlign w:val="superscript"/>
          <w:rtl/>
        </w:rPr>
        <w:t>۸۸–۹۰</w:t>
      </w:r>
      <w:r>
        <w:rPr>
          <w:rFonts w:ascii="Noto Nastaliq Urdu" w:hAnsi="Noto Nastaliq Urdu" w:cs="Noto Nastaliq Urdu" w:eastAsia="Noto Nastaliq Urdu"/>
          <w:b w:val="0"/>
          <w:sz w:val="26"/>
          <w:szCs w:val="26"/>
          <w:rtl/>
        </w:rPr>
        <w:t xml:space="preserve">۔ ان کے بعد کے اشاعتی برسوں (۲۰۲۳ء تا ۲۰۲۶ء) میں بھی الرسالہ نے اختلاف کے تنوع، تالیفِ قلب، اور مولانا مدنی کی متحدہ قومیت کے افکار کو جلی سرخیوں کے ساتھ جاری رکھا، جو اس امر کا ثبوت ہے کہ الرسالہ کے مشن میں اتحاد کی یہ تعبیر اب ایک پائیدار روایت بن چکی ہے </w:t>
      </w:r>
      <w:r>
        <w:rPr>
          <w:rFonts w:ascii="Noto Nastaliq Urdu" w:hAnsi="Noto Nastaliq Urdu" w:cs="Noto Nastaliq Urdu" w:eastAsia="Noto Nastaliq Urdu"/>
          <w:b w:val="0"/>
          <w:color w:val="0B5F49"/>
          <w:sz w:val="26"/>
          <w:szCs w:val="26"/>
          <w:vertAlign w:val="superscript"/>
          <w:rtl/>
        </w:rPr>
        <w:t>۵، ۳۲، ۳۳، ۶۴، ۹۱–۹۳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متعلقہ موضوعات کی فہرست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اکتوبر ۱۹۸۱ء اور مارچ ۲۰۲۵ء کے خصوصی انڈیکس اور اشاریوں میں اتحاد اور اختلاف کے ذیل میں جو عنوانات قائم کیے گئے، وہ اس فکر کے متنوع گوشوں کی عکاسی کرتے ہیں </w:t>
      </w:r>
      <w:r>
        <w:rPr>
          <w:rFonts w:ascii="Noto Nastaliq Urdu" w:hAnsi="Noto Nastaliq Urdu" w:cs="Noto Nastaliq Urdu" w:eastAsia="Noto Nastaliq Urdu"/>
          <w:b w:val="0"/>
          <w:color w:val="0B5F49"/>
          <w:sz w:val="26"/>
          <w:szCs w:val="26"/>
          <w:vertAlign w:val="superscript"/>
          <w:rtl/>
        </w:rPr>
        <w:t>۷۸، ۹۱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«سب سے بڑا اتحاد»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«اختلاف سے بچو» اور «اختلاف کیوں»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«برداشت نہ کرنا» اور «غصہ چھوڑ دیا»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«اتحاد کی قیمت: شخصی جذبات کی قربانی»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«زندگی کا راز: باہمی اتفاق»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«مسجد کا سبق» اور «رسی کا سبق» </w:t>
      </w:r>
      <w:r>
        <w:rPr>
          <w:rFonts w:ascii="Noto Nastaliq Urdu" w:hAnsi="Noto Nastaliq Urdu" w:cs="Noto Nastaliq Urdu" w:eastAsia="Noto Nastaliq Urdu"/>
          <w:b w:val="0"/>
          <w:color w:val="0B5F49"/>
          <w:sz w:val="26"/>
          <w:szCs w:val="26"/>
          <w:vertAlign w:val="superscript"/>
          <w:rtl/>
        </w:rPr>
        <w:t>۷۸</w:t>
      </w:r>
    </w:p>
    <w:p>
      <w:pPr>
        <w:bidi/>
        <w:spacing w:after="80" w:line="300" w:lineRule="auto"/>
        <w:jc w:val="both"/>
      </w:pPr>
      <w:r>
        <w:rPr>
          <w:rFonts w:ascii="Noto Nastaliq Urdu" w:hAnsi="Noto Nastaliq Urdu" w:cs="Noto Nastaliq Urdu" w:eastAsia="Noto Nastaliq Urdu"/>
          <w:b w:val="0"/>
          <w:sz w:val="26"/>
          <w:szCs w:val="26"/>
          <w:rtl/>
        </w:rPr>
        <w:t xml:space="preserve">* «اختلاف اور اتحاد» </w:t>
      </w:r>
      <w:r>
        <w:rPr>
          <w:rFonts w:ascii="Noto Nastaliq Urdu" w:hAnsi="Noto Nastaliq Urdu" w:cs="Noto Nastaliq Urdu" w:eastAsia="Noto Nastaliq Urdu"/>
          <w:b w:val="0"/>
          <w:color w:val="0B5F49"/>
          <w:sz w:val="26"/>
          <w:szCs w:val="26"/>
          <w:vertAlign w:val="superscript"/>
          <w:rtl/>
        </w:rPr>
        <w:t>۹۱</w:t>
      </w:r>
    </w:p>
    <w:p>
      <w:pPr>
        <w:bidi/>
        <w:spacing w:after="80" w:line="300" w:lineRule="auto"/>
        <w:jc w:val="both"/>
      </w:pPr>
      <w:r>
        <w:rPr>
          <w:rFonts w:ascii="Noto Nastaliq Urdu" w:hAnsi="Noto Nastaliq Urdu" w:cs="Noto Nastaliq Urdu" w:eastAsia="Noto Nastaliq Urdu"/>
          <w:b w:val="0"/>
          <w:sz w:val="26"/>
          <w:szCs w:val="26"/>
          <w:rtl/>
        </w:rPr>
        <w:t xml:space="preserve">* «اختلاف ایک فطری معاملہ» اور «اختلاف ایک برکت» </w:t>
      </w:r>
      <w:r>
        <w:rPr>
          <w:rFonts w:ascii="Noto Nastaliq Urdu" w:hAnsi="Noto Nastaliq Urdu" w:cs="Noto Nastaliq Urdu" w:eastAsia="Noto Nastaliq Urdu"/>
          <w:b w:val="0"/>
          <w:color w:val="0B5F49"/>
          <w:sz w:val="26"/>
          <w:szCs w:val="26"/>
          <w:vertAlign w:val="superscript"/>
          <w:rtl/>
        </w:rPr>
        <w:t>۹۱</w:t>
      </w:r>
    </w:p>
    <w:p>
      <w:pPr>
        <w:bidi/>
        <w:spacing w:after="80" w:line="300" w:lineRule="auto"/>
        <w:jc w:val="both"/>
      </w:pPr>
      <w:r>
        <w:rPr>
          <w:rFonts w:ascii="Noto Nastaliq Urdu" w:hAnsi="Noto Nastaliq Urdu" w:cs="Noto Nastaliq Urdu" w:eastAsia="Noto Nastaliq Urdu"/>
          <w:b w:val="0"/>
          <w:sz w:val="26"/>
          <w:szCs w:val="26"/>
          <w:rtl/>
        </w:rPr>
        <w:t xml:space="preserve">* «آرٹ آف ڈفرنس مینجمنٹ» (Art of Difference Management) </w:t>
      </w:r>
      <w:r>
        <w:rPr>
          <w:rFonts w:ascii="Noto Nastaliq Urdu" w:hAnsi="Noto Nastaliq Urdu" w:cs="Noto Nastaliq Urdu" w:eastAsia="Noto Nastaliq Urdu"/>
          <w:b w:val="0"/>
          <w:color w:val="0B5F49"/>
          <w:sz w:val="26"/>
          <w:szCs w:val="26"/>
          <w:vertAlign w:val="superscript"/>
          <w:rtl/>
        </w:rPr>
        <w:t>۹۱</w:t>
      </w:r>
    </w:p>
    <w:p>
      <w:pPr>
        <w:bidi/>
        <w:spacing w:after="80" w:line="300" w:lineRule="auto"/>
        <w:jc w:val="both"/>
      </w:pPr>
      <w:r>
        <w:rPr>
          <w:rFonts w:ascii="Noto Nastaliq Urdu" w:hAnsi="Noto Nastaliq Urdu" w:cs="Noto Nastaliq Urdu" w:eastAsia="Noto Nastaliq Urdu"/>
          <w:b w:val="0"/>
          <w:sz w:val="26"/>
          <w:szCs w:val="26"/>
          <w:rtl/>
        </w:rPr>
        <w:t xml:space="preserve">* «رواداری کا اصول» اور «اختلاف کے باوجود اعتراف» </w:t>
      </w:r>
      <w:r>
        <w:rPr>
          <w:rFonts w:ascii="Noto Nastaliq Urdu" w:hAnsi="Noto Nastaliq Urdu" w:cs="Noto Nastaliq Urdu" w:eastAsia="Noto Nastaliq Urdu"/>
          <w:b w:val="0"/>
          <w:color w:val="0B5F49"/>
          <w:sz w:val="26"/>
          <w:szCs w:val="26"/>
          <w:vertAlign w:val="superscript"/>
          <w:rtl/>
        </w:rPr>
        <w:t>۹۱</w:t>
      </w:r>
    </w:p>
    <w:p>
      <w:pPr>
        <w:bidi/>
        <w:spacing w:after="80" w:line="300" w:lineRule="auto"/>
        <w:jc w:val="both"/>
      </w:pPr>
      <w:r>
        <w:rPr>
          <w:rFonts w:ascii="Noto Nastaliq Urdu" w:hAnsi="Noto Nastaliq Urdu" w:cs="Noto Nastaliq Urdu" w:eastAsia="Noto Nastaliq Urdu"/>
          <w:b w:val="0"/>
          <w:sz w:val="26"/>
          <w:szCs w:val="26"/>
          <w:rtl/>
        </w:rPr>
        <w:t xml:space="preserve">* «تخلیق میں تنوع» اور «ذہنی ارتقا کا ذریعہ» </w:t>
      </w:r>
      <w:r>
        <w:rPr>
          <w:rFonts w:ascii="Noto Nastaliq Urdu" w:hAnsi="Noto Nastaliq Urdu" w:cs="Noto Nastaliq Urdu" w:eastAsia="Noto Nastaliq Urdu"/>
          <w:b w:val="0"/>
          <w:color w:val="0B5F49"/>
          <w:sz w:val="26"/>
          <w:szCs w:val="26"/>
          <w:vertAlign w:val="superscript"/>
          <w:rtl/>
        </w:rPr>
        <w:t>۹۱</w:t>
      </w:r>
    </w:p>
    <w:p>
      <w:pPr>
        <w:bidi/>
        <w:spacing w:after="80" w:line="300" w:lineRule="auto"/>
        <w:jc w:val="both"/>
      </w:pPr>
      <w:r>
        <w:rPr>
          <w:rFonts w:ascii="Noto Nastaliq Urdu" w:hAnsi="Noto Nastaliq Urdu" w:cs="Noto Nastaliq Urdu" w:eastAsia="Noto Nastaliq Urdu"/>
          <w:b w:val="0"/>
          <w:sz w:val="26"/>
          <w:szCs w:val="26"/>
          <w:rtl/>
        </w:rPr>
        <w:t xml:space="preserve">یہ تمام تر مباحث اس امر پر دلالت کرتے ہیں کہ الرسالہ کے ہاں اتحاد کا تصور کسی عارضی سمجھوتے کا نام نہیں بلکہ یہ انسان کی باطنی تعمیر، وسعتِ نظری اور کائنات کے فطری قوانین کے ساتھ ہم آہنگ ہو کر جینے کا ایک مکمل منشور ہے </w:t>
      </w:r>
      <w:r>
        <w:rPr>
          <w:rFonts w:ascii="Noto Nastaliq Urdu" w:hAnsi="Noto Nastaliq Urdu" w:cs="Noto Nastaliq Urdu" w:eastAsia="Noto Nastaliq Urdu"/>
          <w:b w:val="0"/>
          <w:color w:val="0B5F49"/>
          <w:sz w:val="26"/>
          <w:szCs w:val="26"/>
          <w:vertAlign w:val="superscript"/>
          <w:rtl/>
        </w:rPr>
        <w:t>۶، ۸، ۱۴</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نومبر ۱۹۷۸، صفحہ ۲۴</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اکتوبر ۱۹۷۶، صفحہ ۲۸</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اگست ۲۰۰۲، صفحہ ۴۱</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نومبر ۲۰۰۲، صفحہ ۹</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نومبر ۲۰۲۳، صفحہ ۲۷</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جولائی ۱۹۸۰، صفحہ ۲</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جولائی ۲۰۰۲، صفحہ ۴۶</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مارچ ۲۰۲۰، صفحہ ۴۶</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دسمبر ۱۹۷۷، صفحہ ۱۴</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ستمبر ۲۰۰۹، صفحہ ۱۸</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دسمبر ۱۹۹۵، صفحہ ۱۰</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اپریل ۱۹۹۲، صفحہ ۳۱</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اپریل ۱۹۹۴، صفحہ ۳۵</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فروری ۲۰۰۴، صفحہ ۲۵</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اگست ۱۹۹۶، صفحہ ۳۴</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نومبر ۲۰۰۰، صفحہ ۳۳</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اکتوبر ۲۰۱۴، صفحہ ۲۳</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مارچ ۲۰۱۶، صفحہ ۲۹</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اپریل ۱۹۸۰، صفحہ ۱۶</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نومبر ۱۹۸۱، صفحہ ۳۴</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جنوری ۱۹۹۳، صفحہ ۲۸</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جولائی ۱۹۹۹، صفحہ ۳۲</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اکتوبر ۱۹۷۸، صفحہ ۲۸</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مئی ۱۹۸۴، صفحہ ۲۹</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جون ۱۹۸۴، صفحہ ۲۵</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جون ۱۹۸۴، صفحہ ۳۰</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جنوری ۲۰۱۶، صفحہ ۳۰</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جنوری ۲۰۰۶، صفحہ ۳۴</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مئی ۲۰۰۷، صفحہ ۳۶</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مئی ۱۹۸۸، صفحہ ۱۶</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فروری ۲۰۱۳، صفحہ ۱۷</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جولائی ۲۰۲۳، صفحہ ۳۷</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مارچ ۲۰۲۵، صفحہ ۳۱</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دسمبر ۲۰۰۳، صفحہ ۶۴</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جولائی ۲۰۱۴، صفحہ ۷</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مارچ ۲۰۱۶، صفحہ ۳۰</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اگست ۱۹۸۰، صفحہ ۲</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مئی ۲۰۰۳، صفحہ ۴۴</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فروری ۱۹۷۸، صفحہ ۲۳</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تاریخ کا سبق (کتابچہ، ۱۹۷۸)، صفحہ ۱۱</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اپریل ۲۰۲۱، صفحہ ۳۱</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جون ۱۹۸۱، صفحہ ۹</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جون ۱۹۸۷، صفحہ ۱۹</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اپریل ۱۹۹۳، صفحہ ۲۱</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ستمبر ۲۰۱۸، صفحہ ۴۷</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جون ۲۰۰۵، صفحہ ۲۰</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اکتوبر ۱۹۸۲، صفحہ ۳۴</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اگست ۱۹۸۶، صفحہ ۲۰</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جنوری ۲۰۰۵، صفحہ ۸</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جولائی ۱۹۸۲، صفحہ ۱۰</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جنوری ۲۰۱۲، صفحہ ۷</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اگست ۱۹۸۰، صفحہ ۳۰</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دسمبر ۱۹۸۰، صفحہ ۴۰</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دسمبر ۲۰۰۲، صفحہ ۲</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فروری ۱۹۸۰، صفحہ ۶</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نومبر ۱۹۸۱، صفحہ ۳۰</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اگست ۱۹۷۹، صفحہ ۳۰</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نومبر ۱۹۸۱، صفحہ ۴۷</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اکتوبر ۱۹۷۸، صفحہ ۲۹</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ستمبر ۱۹۸۰، صفحہ ۳۰</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اپریل ۱۹۷۷، صفحہ ۶۳</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ستمبر ۲۰۱۷، صفحہ ۳۹</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جون ۲۰۲۰، صفحہ ۴۵</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مارچ ۲۰۲۳، صفحہ ۲۰</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جولائی ۱۹۸۸، صفحہ ۴۰</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جولائی ۱۹۹۲، صفحہ ۸</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نومبر ۲۰۰۰، صفحہ ۱۷</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اپریل ۲۰۲۰، صفحہ ۲۳</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اپریل ۲۰۰۴، صفحہ ۵۸</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ستمبر ۱۹۸۷، صفحہ ۱۰</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ستمبر ۱۹۸۷، صفحہ ۱۳</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دسمبر ۱۹۸۹، صفحہ ۲۵</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ستمبر ۱۹۹۲، صفحہ ۱۳</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مئی ۲۰۰۲، صفحہ ۲۹</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ستمبر ۲۰۰۹، صفحہ ۱۳</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دسمبر ۱۹۹۲، صفحہ ۴۹</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جون ۱۹۹۳، صفحہ ۱۲</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نومبر ۱۹۸۱، صفحہ ۲</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اکتوبر ۱۹۸۶، صفحہ ۳۲</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نومبر ۱۹۸۸، صفحہ ۴۲</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نومبر ۱۹۸۸، صفحہ ۴۴</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نومبر ۱۹۸۹، صفحہ ۱۰</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اپریل ۱۹۹۲، صفحہ ۲۷</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اپریل ۱۹۹۴، صفحہ ۳۱</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فروری ۲۰۰۴، صفحہ ۷</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ستمبر ۱۹۹۴، صفحہ ۵۸</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ستمبر ۱۹۹۴، صفحہ ۵۹</w:t>
      </w:r>
    </w:p>
    <w:p>
      <w:pPr>
        <w:bidi/>
        <w:spacing w:after="20" w:line="300" w:lineRule="auto"/>
        <w:jc w:val="right"/>
      </w:pPr>
      <w:r>
        <w:rPr>
          <w:rFonts w:ascii="Noto Nastaliq Urdu" w:hAnsi="Noto Nastaliq Urdu" w:cs="Noto Nastaliq Urdu" w:eastAsia="Noto Nastaliq Urdu"/>
          <w:b/>
          <w:bCs/>
          <w:sz w:val="20"/>
          <w:szCs w:val="20"/>
          <w:rtl/>
        </w:rPr>
        <w:t xml:space="preserve">۸۸۔ </w:t>
      </w:r>
      <w:r>
        <w:rPr>
          <w:rFonts w:ascii="Noto Nastaliq Urdu" w:hAnsi="Noto Nastaliq Urdu" w:cs="Noto Nastaliq Urdu" w:eastAsia="Noto Nastaliq Urdu"/>
          <w:b w:val="0"/>
          <w:sz w:val="20"/>
          <w:szCs w:val="20"/>
          <w:rtl/>
        </w:rPr>
        <w:t>الرسالہ، ۲۰۲۱، صفحہ ۶۸</w:t>
      </w:r>
    </w:p>
    <w:p>
      <w:pPr>
        <w:bidi/>
        <w:spacing w:after="20" w:line="300" w:lineRule="auto"/>
        <w:jc w:val="right"/>
      </w:pPr>
      <w:r>
        <w:rPr>
          <w:rFonts w:ascii="Noto Nastaliq Urdu" w:hAnsi="Noto Nastaliq Urdu" w:cs="Noto Nastaliq Urdu" w:eastAsia="Noto Nastaliq Urdu"/>
          <w:b/>
          <w:bCs/>
          <w:sz w:val="20"/>
          <w:szCs w:val="20"/>
          <w:rtl/>
        </w:rPr>
        <w:t xml:space="preserve">۸۹۔ </w:t>
      </w:r>
      <w:r>
        <w:rPr>
          <w:rFonts w:ascii="Noto Nastaliq Urdu" w:hAnsi="Noto Nastaliq Urdu" w:cs="Noto Nastaliq Urdu" w:eastAsia="Noto Nastaliq Urdu"/>
          <w:b w:val="0"/>
          <w:sz w:val="20"/>
          <w:szCs w:val="20"/>
          <w:rtl/>
        </w:rPr>
        <w:t>الرسالہ، ۲۰۲۱، صفحہ ۱۶۱</w:t>
      </w:r>
    </w:p>
    <w:p>
      <w:pPr>
        <w:bidi/>
        <w:spacing w:after="20" w:line="300" w:lineRule="auto"/>
        <w:jc w:val="right"/>
      </w:pPr>
      <w:r>
        <w:rPr>
          <w:rFonts w:ascii="Noto Nastaliq Urdu" w:hAnsi="Noto Nastaliq Urdu" w:cs="Noto Nastaliq Urdu" w:eastAsia="Noto Nastaliq Urdu"/>
          <w:b/>
          <w:bCs/>
          <w:sz w:val="20"/>
          <w:szCs w:val="20"/>
          <w:rtl/>
        </w:rPr>
        <w:t xml:space="preserve">۹۰۔ </w:t>
      </w:r>
      <w:r>
        <w:rPr>
          <w:rFonts w:ascii="Noto Nastaliq Urdu" w:hAnsi="Noto Nastaliq Urdu" w:cs="Noto Nastaliq Urdu" w:eastAsia="Noto Nastaliq Urdu"/>
          <w:b w:val="0"/>
          <w:sz w:val="20"/>
          <w:szCs w:val="20"/>
          <w:rtl/>
        </w:rPr>
        <w:t>الرسالہ، ۲۰۲۱، صفحہ ۱۸۷</w:t>
      </w:r>
    </w:p>
    <w:p>
      <w:pPr>
        <w:bidi/>
        <w:spacing w:after="20" w:line="300" w:lineRule="auto"/>
        <w:jc w:val="right"/>
      </w:pPr>
      <w:r>
        <w:rPr>
          <w:rFonts w:ascii="Noto Nastaliq Urdu" w:hAnsi="Noto Nastaliq Urdu" w:cs="Noto Nastaliq Urdu" w:eastAsia="Noto Nastaliq Urdu"/>
          <w:b/>
          <w:bCs/>
          <w:sz w:val="20"/>
          <w:szCs w:val="20"/>
          <w:rtl/>
        </w:rPr>
        <w:t xml:space="preserve">۹۱۔ </w:t>
      </w:r>
      <w:r>
        <w:rPr>
          <w:rFonts w:ascii="Noto Nastaliq Urdu" w:hAnsi="Noto Nastaliq Urdu" w:cs="Noto Nastaliq Urdu" w:eastAsia="Noto Nastaliq Urdu"/>
          <w:b w:val="0"/>
          <w:sz w:val="20"/>
          <w:szCs w:val="20"/>
          <w:rtl/>
        </w:rPr>
        <w:t>الرسالہ، مارچ ۲۰۲۵، صفحہ ۱۹</w:t>
      </w:r>
    </w:p>
    <w:p>
      <w:pPr>
        <w:bidi/>
        <w:spacing w:after="20" w:line="300" w:lineRule="auto"/>
        <w:jc w:val="right"/>
      </w:pPr>
      <w:r>
        <w:rPr>
          <w:rFonts w:ascii="Noto Nastaliq Urdu" w:hAnsi="Noto Nastaliq Urdu" w:cs="Noto Nastaliq Urdu" w:eastAsia="Noto Nastaliq Urdu"/>
          <w:b/>
          <w:bCs/>
          <w:sz w:val="20"/>
          <w:szCs w:val="20"/>
          <w:rtl/>
        </w:rPr>
        <w:t xml:space="preserve">۹۲۔ </w:t>
      </w:r>
      <w:r>
        <w:rPr>
          <w:rFonts w:ascii="Noto Nastaliq Urdu" w:hAnsi="Noto Nastaliq Urdu" w:cs="Noto Nastaliq Urdu" w:eastAsia="Noto Nastaliq Urdu"/>
          <w:b w:val="0"/>
          <w:sz w:val="20"/>
          <w:szCs w:val="20"/>
          <w:rtl/>
        </w:rPr>
        <w:t>الرسالہ، جولائی ۲۰۲۶، صفحہ ۳۴</w:t>
      </w:r>
    </w:p>
    <w:p>
      <w:pPr>
        <w:bidi/>
        <w:spacing w:after="20" w:line="300" w:lineRule="auto"/>
        <w:jc w:val="right"/>
      </w:pPr>
      <w:r>
        <w:rPr>
          <w:rFonts w:ascii="Noto Nastaliq Urdu" w:hAnsi="Noto Nastaliq Urdu" w:cs="Noto Nastaliq Urdu" w:eastAsia="Noto Nastaliq Urdu"/>
          <w:b/>
          <w:bCs/>
          <w:sz w:val="20"/>
          <w:szCs w:val="20"/>
          <w:rtl/>
        </w:rPr>
        <w:t xml:space="preserve">۹۳۔ </w:t>
      </w:r>
      <w:r>
        <w:rPr>
          <w:rFonts w:ascii="Noto Nastaliq Urdu" w:hAnsi="Noto Nastaliq Urdu" w:cs="Noto Nastaliq Urdu" w:eastAsia="Noto Nastaliq Urdu"/>
          <w:b w:val="0"/>
          <w:sz w:val="20"/>
          <w:szCs w:val="20"/>
          <w:rtl/>
        </w:rPr>
        <w:t>الرسالہ، جولائی ۲۰۲۶، صفحہ ۳۵</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۱۹۷۶: </w:t>
      </w:r>
      <w:r>
        <w:rPr>
          <w:rFonts w:ascii="Noto Nastaliq Urdu" w:hAnsi="Noto Nastaliq Urdu" w:cs="Noto Nastaliq Urdu" w:eastAsia="Noto Nastaliq Urdu"/>
          <w:b w:val="0"/>
          <w:sz w:val="22"/>
          <w:szCs w:val="22"/>
          <w:rtl/>
        </w:rPr>
        <w:t>اکتوبر (ص ۲۸)</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اپریل (ص ۶۳)؛ دسمبر (ص ۱۴)</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فروری (ص ۲۳)؛ اکتوبر (ص ۲۸، ۲۹)؛ نومبر (ص ۲۴)؛ دسمبر (ص ۱۱)</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اگست (ص ۳۰)</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فروری (ص ۶)؛ اپریل (ص ۱۶)؛ جولائی (ص ۲)؛ اگست (ص ۲، ۳۰)؛ ستمبر (ص ۳۰)؛ دسمبر (ص ۴۰)</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جون (ص ۹)؛ نومبر (ص ۲، ۳۰، ۳۴، ۴۷)</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جولائی (ص ۱۰)؛ اکتوبر (ص ۳۴)</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مئی (ص ۲۹)؛ جون (ص ۲۵، ۳۰)</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اگست (ص ۲۰)؛ اکتوبر (ص ۳۲)</w:t>
      </w:r>
    </w:p>
    <w:p>
      <w:pPr>
        <w:bidi/>
        <w:spacing w:after="20" w:line="300" w:lineRule="auto"/>
        <w:jc w:val="right"/>
      </w:pPr>
      <w:r>
        <w:rPr>
          <w:rFonts w:ascii="Noto Nastaliq Urdu" w:hAnsi="Noto Nastaliq Urdu" w:cs="Noto Nastaliq Urdu" w:eastAsia="Noto Nastaliq Urdu"/>
          <w:b/>
          <w:bCs/>
          <w:sz w:val="22"/>
          <w:szCs w:val="22"/>
          <w:rtl/>
        </w:rPr>
        <w:t xml:space="preserve">۱۹۸۷: </w:t>
      </w:r>
      <w:r>
        <w:rPr>
          <w:rFonts w:ascii="Noto Nastaliq Urdu" w:hAnsi="Noto Nastaliq Urdu" w:cs="Noto Nastaliq Urdu" w:eastAsia="Noto Nastaliq Urdu"/>
          <w:b w:val="0"/>
          <w:sz w:val="22"/>
          <w:szCs w:val="22"/>
          <w:rtl/>
        </w:rPr>
        <w:t>جون (ص ۱۹)؛ ستمبر (ص ۱۰، ۱۳)</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مئی (ص ۱۶)؛ جولائی (ص ۴۰)؛ نومبر (ص ۴۲، ۴۴)</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نومبر (ص ۱۰)؛ دسمبر (ص ۲۵)</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اپریل (ص ۲۷، ۳۱)؛ جولائی (ص ۸)؛ ستمبر (ص ۱۳)؛ دسمبر (ص ۴۹)</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جنوری (ص ۲۸)؛ اپریل (ص ۲۱)؛ جون (ص ۱۲)</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اپریل (ص ۳۱، ۳۵)؛ ستمبر (ص ۵۸، ۵۹)</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دسمبر (ص ۱۰)</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اگست (ص ۳۴)</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جولائی (ص ۳۲)</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نومبر (ص ۱۷، ۳۳)</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مئی (ص ۲۹)؛ جولائی (ص ۴۶)؛ اگست (ص ۴۱)؛ نومبر (ص ۹)؛ دسمبر (ص ۲)</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مئی (ص ۴۴)؛ دسمبر (ص ۶۴)</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فروری (ص ۷، ۲۵)؛ اپریل (ص ۵۸)</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جنوری (ص ۸)؛ جون (ص ۲۰)</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جنوری (ص ۳۴)</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مئی (ص ۳۶)</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ستمبر (ص ۱۳، ۱۸)</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جنوری (ص ۷)</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فروری (ص ۱۷)</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جولائی (ص ۷)؛ اکتوبر (ص ۲۳)</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جنوری (ص ۳۰)؛ مارچ (ص ۲۹، ۳۰)</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ستمبر (ص ۳۹)</w:t>
      </w:r>
    </w:p>
    <w:p>
      <w:pPr>
        <w:bidi/>
        <w:spacing w:after="20" w:line="300" w:lineRule="auto"/>
        <w:jc w:val="right"/>
      </w:pPr>
      <w:r>
        <w:rPr>
          <w:rFonts w:ascii="Noto Nastaliq Urdu" w:hAnsi="Noto Nastaliq Urdu" w:cs="Noto Nastaliq Urdu" w:eastAsia="Noto Nastaliq Urdu"/>
          <w:b/>
          <w:bCs/>
          <w:sz w:val="22"/>
          <w:szCs w:val="22"/>
          <w:rtl/>
        </w:rPr>
        <w:t xml:space="preserve">۲۰۱۸: </w:t>
      </w:r>
      <w:r>
        <w:rPr>
          <w:rFonts w:ascii="Noto Nastaliq Urdu" w:hAnsi="Noto Nastaliq Urdu" w:cs="Noto Nastaliq Urdu" w:eastAsia="Noto Nastaliq Urdu"/>
          <w:b w:val="0"/>
          <w:sz w:val="22"/>
          <w:szCs w:val="22"/>
          <w:rtl/>
        </w:rPr>
        <w:t>ستمبر (ص ۴۷)</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مارچ (ص ۴۶)؛ اپریل (ص ۲۳)؛ جون (ص ۴۵)</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۶۸، ۱۶۱، ۱۸۷)؛ اپریل (ص ۳۱)</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مارچ (ص ۲۰)؛ جولائی (ص ۳۷)؛ نومبر (ص ۲۷)</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مارچ (ص ۱۹، ۳۱)</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جولائی (ص ۳۴، ۳۵)</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اتحاد: الرسالہ کے فکری تناظر میں ایک تفصیلی مطالعہ</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